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EBC41" w14:textId="77777777" w:rsidR="007F1655" w:rsidRPr="007F1655" w:rsidRDefault="007F1655" w:rsidP="00366D4D">
      <w:pPr>
        <w:jc w:val="center"/>
        <w:rPr>
          <w:b/>
          <w:bCs/>
        </w:rPr>
      </w:pPr>
      <w:r>
        <w:rPr>
          <w:rFonts w:ascii="Helvetica" w:hAnsi="Helvetica" w:cs="Helvetica"/>
          <w:b/>
          <w:bCs/>
          <w:color w:val="495057"/>
          <w:sz w:val="36"/>
          <w:szCs w:val="36"/>
        </w:rPr>
        <w:t>CPRS Tab by Tab: A Basic Orientation</w:t>
      </w:r>
    </w:p>
    <w:p w14:paraId="7988F236" w14:textId="52B140E4" w:rsidR="007F1655" w:rsidRDefault="00DC17FE" w:rsidP="00366D4D">
      <w:pPr>
        <w:jc w:val="center"/>
        <w:rPr>
          <w:rStyle w:val="Hyperlink"/>
        </w:rPr>
      </w:pPr>
      <w:hyperlink r:id="rId4" w:history="1">
        <w:r w:rsidR="007F1655" w:rsidRPr="00F21F79">
          <w:rPr>
            <w:rStyle w:val="Hyperlink"/>
          </w:rPr>
          <w:t>https://vatraining.remote-learner.net/mod/page/view.php?id=31386</w:t>
        </w:r>
      </w:hyperlink>
    </w:p>
    <w:p w14:paraId="7971F28A" w14:textId="237299FC" w:rsidR="004B7DD8" w:rsidRDefault="005A0F9C" w:rsidP="004B7DD8">
      <w:pPr>
        <w:jc w:val="center"/>
      </w:pPr>
      <w:r>
        <w:rPr>
          <w:noProof/>
        </w:rPr>
        <w:drawing>
          <wp:inline distT="0" distB="0" distL="0" distR="0" wp14:anchorId="41F9EC53" wp14:editId="683DC403">
            <wp:extent cx="5734050" cy="28760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11" cy="29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F157" w14:textId="77777777" w:rsidR="005206B8" w:rsidRPr="005206B8" w:rsidRDefault="005206B8">
      <w:pPr>
        <w:rPr>
          <w:sz w:val="2"/>
          <w:szCs w:val="2"/>
        </w:rPr>
      </w:pP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889"/>
        <w:gridCol w:w="7206"/>
        <w:gridCol w:w="810"/>
        <w:gridCol w:w="2070"/>
      </w:tblGrid>
      <w:tr w:rsidR="003F33C6" w:rsidRPr="005206B8" w14:paraId="1BDC3460" w14:textId="77777777" w:rsidTr="00DC17FE">
        <w:tc>
          <w:tcPr>
            <w:tcW w:w="889" w:type="dxa"/>
          </w:tcPr>
          <w:p w14:paraId="25F7437D" w14:textId="77777777" w:rsidR="003F33C6" w:rsidRPr="00DA2274" w:rsidRDefault="003F33C6" w:rsidP="003F33C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A2274">
              <w:rPr>
                <w:rFonts w:cstheme="minorHAnsi"/>
                <w:sz w:val="24"/>
                <w:szCs w:val="24"/>
              </w:rPr>
              <w:t>Lesson</w:t>
            </w:r>
          </w:p>
        </w:tc>
        <w:tc>
          <w:tcPr>
            <w:tcW w:w="7206" w:type="dxa"/>
          </w:tcPr>
          <w:p w14:paraId="19E4E4AF" w14:textId="77777777" w:rsidR="003F33C6" w:rsidRPr="00DA2274" w:rsidRDefault="003F33C6" w:rsidP="003F33C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A2274">
              <w:rPr>
                <w:rFonts w:cstheme="minorHAnsi"/>
                <w:sz w:val="24"/>
                <w:szCs w:val="24"/>
              </w:rPr>
              <w:t>Title</w:t>
            </w:r>
          </w:p>
        </w:tc>
        <w:tc>
          <w:tcPr>
            <w:tcW w:w="810" w:type="dxa"/>
          </w:tcPr>
          <w:p w14:paraId="7D25D1FB" w14:textId="77777777" w:rsidR="003F33C6" w:rsidRPr="00DA2274" w:rsidRDefault="003F33C6" w:rsidP="003F33C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A2274">
              <w:rPr>
                <w:rFonts w:cstheme="minorHAnsi"/>
                <w:sz w:val="24"/>
                <w:szCs w:val="24"/>
              </w:rPr>
              <w:t>Time</w:t>
            </w:r>
          </w:p>
        </w:tc>
        <w:tc>
          <w:tcPr>
            <w:tcW w:w="2070" w:type="dxa"/>
          </w:tcPr>
          <w:p w14:paraId="793A8CDC" w14:textId="79857E61" w:rsidR="003F33C6" w:rsidRDefault="003F33C6" w:rsidP="003F33C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Additional Resources</w:t>
            </w:r>
          </w:p>
        </w:tc>
      </w:tr>
      <w:tr w:rsidR="003F33C6" w:rsidRPr="005206B8" w14:paraId="0F025E87" w14:textId="77777777" w:rsidTr="00DC17FE">
        <w:tc>
          <w:tcPr>
            <w:tcW w:w="889" w:type="dxa"/>
          </w:tcPr>
          <w:p w14:paraId="61324AE5" w14:textId="431DF254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001</w:t>
            </w:r>
          </w:p>
        </w:tc>
        <w:tc>
          <w:tcPr>
            <w:tcW w:w="7206" w:type="dxa"/>
          </w:tcPr>
          <w:p w14:paraId="303403E9" w14:textId="6EE651E3" w:rsidR="003F33C6" w:rsidRPr="00E2475D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F691F">
              <w:rPr>
                <w:rFonts w:cstheme="minorHAnsi"/>
                <w:b/>
                <w:bCs/>
                <w:sz w:val="24"/>
                <w:szCs w:val="24"/>
              </w:rPr>
              <w:t>Introduction to CPRS Tab by Tab</w:t>
            </w:r>
          </w:p>
        </w:tc>
        <w:tc>
          <w:tcPr>
            <w:tcW w:w="810" w:type="dxa"/>
          </w:tcPr>
          <w:p w14:paraId="0D6B638F" w14:textId="77777777" w:rsidR="003F33C6" w:rsidRPr="008A3CC3" w:rsidRDefault="003F33C6" w:rsidP="003F33C6">
            <w:pPr>
              <w:rPr>
                <w:rFonts w:cstheme="minorHAnsi"/>
                <w:b/>
                <w:bCs/>
              </w:rPr>
            </w:pPr>
            <w:r w:rsidRPr="008A3CC3">
              <w:rPr>
                <w:rFonts w:cstheme="minorHAnsi"/>
                <w:b/>
                <w:bCs/>
              </w:rPr>
              <w:t>1:27</w:t>
            </w:r>
          </w:p>
        </w:tc>
        <w:tc>
          <w:tcPr>
            <w:tcW w:w="2070" w:type="dxa"/>
          </w:tcPr>
          <w:p w14:paraId="27B81A84" w14:textId="77777777" w:rsidR="003F33C6" w:rsidRPr="005206B8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0C692AB7" w14:textId="77777777" w:rsidTr="00DC17FE">
        <w:tc>
          <w:tcPr>
            <w:tcW w:w="889" w:type="dxa"/>
          </w:tcPr>
          <w:p w14:paraId="055950B9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002</w:t>
            </w:r>
          </w:p>
        </w:tc>
        <w:tc>
          <w:tcPr>
            <w:tcW w:w="7206" w:type="dxa"/>
          </w:tcPr>
          <w:p w14:paraId="4BF43869" w14:textId="7CF747F5" w:rsidR="003F33C6" w:rsidRPr="00AF691F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F691F">
              <w:rPr>
                <w:rFonts w:cstheme="minorHAnsi"/>
                <w:b/>
                <w:bCs/>
                <w:sz w:val="24"/>
                <w:szCs w:val="24"/>
              </w:rPr>
              <w:t>Setting up Access and Verify Codes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7701A">
              <w:rPr>
                <w:rFonts w:cstheme="minorHAnsi"/>
                <w:b/>
                <w:bCs/>
                <w:sz w:val="24"/>
                <w:szCs w:val="24"/>
              </w:rPr>
              <w:sym w:font="Wingdings" w:char="F0E8"/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7F3FF3">
              <w:rPr>
                <w:rFonts w:cstheme="minorHAnsi"/>
                <w:b/>
                <w:bCs/>
                <w:sz w:val="24"/>
                <w:szCs w:val="24"/>
              </w:rPr>
              <w:t>See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ADPAC</w:t>
            </w:r>
            <w:r w:rsidR="007F3FF3">
              <w:rPr>
                <w:rFonts w:cstheme="minorHAnsi"/>
                <w:b/>
                <w:bCs/>
                <w:sz w:val="24"/>
                <w:szCs w:val="24"/>
              </w:rPr>
              <w:t xml:space="preserve"> for login</w:t>
            </w:r>
          </w:p>
          <w:p w14:paraId="7324EC42" w14:textId="37CAB857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Identify the four types of security codes used to access and work in CPRS.</w:t>
            </w:r>
          </w:p>
          <w:p w14:paraId="6A889131" w14:textId="770EC1F6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Locate the VistA application on your desktop.</w:t>
            </w:r>
          </w:p>
          <w:p w14:paraId="1AAE6CBB" w14:textId="4383B9AB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Observe how to create an electronic signature code.</w:t>
            </w:r>
          </w:p>
        </w:tc>
        <w:tc>
          <w:tcPr>
            <w:tcW w:w="810" w:type="dxa"/>
          </w:tcPr>
          <w:p w14:paraId="6B109CC1" w14:textId="77777777" w:rsidR="003F33C6" w:rsidRPr="008A3CC3" w:rsidRDefault="003F33C6" w:rsidP="003F33C6">
            <w:pPr>
              <w:rPr>
                <w:rFonts w:cstheme="minorHAnsi"/>
                <w:b/>
                <w:bCs/>
              </w:rPr>
            </w:pPr>
            <w:r w:rsidRPr="008A3CC3">
              <w:rPr>
                <w:rFonts w:cstheme="minorHAnsi"/>
                <w:b/>
                <w:bCs/>
              </w:rPr>
              <w:t>6:59</w:t>
            </w:r>
          </w:p>
          <w:p w14:paraId="301C8DE2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0:41</w:t>
            </w:r>
          </w:p>
          <w:p w14:paraId="74C382A8" w14:textId="32F3C375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3:54</w:t>
            </w:r>
          </w:p>
          <w:p w14:paraId="54B5A4A8" w14:textId="24ABCDA5" w:rsidR="003F33C6" w:rsidRPr="005206B8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3:48</w:t>
            </w:r>
          </w:p>
        </w:tc>
        <w:tc>
          <w:tcPr>
            <w:tcW w:w="2070" w:type="dxa"/>
          </w:tcPr>
          <w:p w14:paraId="6A8C37DC" w14:textId="089867D4" w:rsidR="003F33C6" w:rsidRDefault="00FA448B" w:rsidP="003F33C6">
            <w:pPr>
              <w:rPr>
                <w:rFonts w:cstheme="minorHAnsi"/>
              </w:rPr>
            </w:pPr>
            <w:r>
              <w:object w:dxaOrig="1533" w:dyaOrig="990" w14:anchorId="136AD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41" type="#_x0000_t75" style="width:76.5pt;height:49.5pt" o:ole="">
                  <v:imagedata r:id="rId6" o:title=""/>
                </v:shape>
                <o:OLEObject Type="Embed" ProgID="AcroExch.Document.DC" ShapeID="_x0000_i1641" DrawAspect="Icon" ObjectID="_1653927887" r:id="rId7"/>
              </w:object>
            </w:r>
          </w:p>
          <w:p w14:paraId="4E4B48AF" w14:textId="3A951C44" w:rsidR="003F33C6" w:rsidRDefault="00FA448B" w:rsidP="003F33C6">
            <w:r>
              <w:object w:dxaOrig="1533" w:dyaOrig="990" w14:anchorId="01ABE5A2">
                <v:shape id="_x0000_i1642" type="#_x0000_t75" style="width:76.5pt;height:49.5pt" o:ole="">
                  <v:imagedata r:id="rId8" o:title=""/>
                </v:shape>
                <o:OLEObject Type="Embed" ProgID="AcroExch.Document.DC" ShapeID="_x0000_i1642" DrawAspect="Icon" ObjectID="_1653927888" r:id="rId9"/>
              </w:object>
            </w:r>
          </w:p>
        </w:tc>
      </w:tr>
      <w:tr w:rsidR="003F33C6" w:rsidRPr="005206B8" w14:paraId="276E3F0C" w14:textId="77777777" w:rsidTr="00DC17FE">
        <w:tc>
          <w:tcPr>
            <w:tcW w:w="889" w:type="dxa"/>
          </w:tcPr>
          <w:p w14:paraId="290F01DB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003</w:t>
            </w:r>
          </w:p>
        </w:tc>
        <w:tc>
          <w:tcPr>
            <w:tcW w:w="7206" w:type="dxa"/>
          </w:tcPr>
          <w:p w14:paraId="4D30558D" w14:textId="77777777" w:rsidR="003F33C6" w:rsidRPr="00AF691F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F691F">
              <w:rPr>
                <w:rFonts w:cstheme="minorHAnsi"/>
                <w:b/>
                <w:bCs/>
                <w:sz w:val="24"/>
                <w:szCs w:val="24"/>
              </w:rPr>
              <w:t>Signing into CPRS</w:t>
            </w:r>
          </w:p>
          <w:p w14:paraId="524EE3EE" w14:textId="2F769EED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Locate CPRS application on the desktop.</w:t>
            </w:r>
          </w:p>
          <w:p w14:paraId="378AF5E8" w14:textId="74BBC0B6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Observe method to access CPRS using assigned access and verify codes.</w:t>
            </w:r>
          </w:p>
          <w:p w14:paraId="690893F4" w14:textId="61DD056B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Observe the multiple ways you can select patients from within CPRS.</w:t>
            </w:r>
          </w:p>
          <w:p w14:paraId="0920ED35" w14:textId="7725CB16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Identify the purpose of a Patient Record Flag.</w:t>
            </w:r>
          </w:p>
          <w:p w14:paraId="4ECAE0FE" w14:textId="7FECF670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Differentiate between Category 1 Patient Record flag and Category 2 flag.</w:t>
            </w:r>
          </w:p>
        </w:tc>
        <w:tc>
          <w:tcPr>
            <w:tcW w:w="810" w:type="dxa"/>
          </w:tcPr>
          <w:p w14:paraId="686CD8B2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8A3CC3">
              <w:rPr>
                <w:rFonts w:cstheme="minorHAnsi"/>
                <w:b/>
                <w:bCs/>
              </w:rPr>
              <w:t>10:41</w:t>
            </w:r>
          </w:p>
          <w:p w14:paraId="6232449B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0:38</w:t>
            </w:r>
          </w:p>
          <w:p w14:paraId="0A524FD4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0:55</w:t>
            </w:r>
          </w:p>
          <w:p w14:paraId="68114B28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1:52</w:t>
            </w:r>
          </w:p>
          <w:p w14:paraId="6403D4D1" w14:textId="001B9D8A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8:28</w:t>
            </w:r>
          </w:p>
          <w:p w14:paraId="51BF17A5" w14:textId="26A73681" w:rsidR="003F33C6" w:rsidRPr="004C2CC4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8:28</w:t>
            </w:r>
          </w:p>
        </w:tc>
        <w:tc>
          <w:tcPr>
            <w:tcW w:w="2070" w:type="dxa"/>
          </w:tcPr>
          <w:p w14:paraId="0D6C4B45" w14:textId="5C4954F7" w:rsidR="003F33C6" w:rsidRDefault="003F33C6" w:rsidP="003F33C6">
            <w:pPr>
              <w:rPr>
                <w:rFonts w:cstheme="minorHAnsi"/>
              </w:rPr>
            </w:pPr>
            <w:r w:rsidRPr="00617BD7">
              <w:rPr>
                <w:rFonts w:cstheme="minorHAnsi"/>
              </w:rPr>
              <w:t>See Lesson 25 for Custom Patient Lists</w:t>
            </w:r>
          </w:p>
          <w:p w14:paraId="044D74D5" w14:textId="77777777" w:rsidR="00FA448B" w:rsidRDefault="00FA448B" w:rsidP="003F33C6">
            <w:pPr>
              <w:rPr>
                <w:rFonts w:cstheme="minorHAnsi"/>
              </w:rPr>
            </w:pPr>
          </w:p>
          <w:p w14:paraId="0D74DFE1" w14:textId="4D38D5E4" w:rsidR="003F33C6" w:rsidRPr="00150359" w:rsidRDefault="003A39E2" w:rsidP="003F33C6">
            <w:pPr>
              <w:rPr>
                <w:rFonts w:cstheme="minorHAnsi"/>
                <w:highlight w:val="yellow"/>
              </w:rPr>
            </w:pPr>
            <w:r>
              <w:object w:dxaOrig="1542" w:dyaOrig="999" w14:anchorId="540E8CB5">
                <v:shape id="_x0000_i1643" type="#_x0000_t75" style="width:77.25pt;height:50.25pt" o:ole="">
                  <v:imagedata r:id="rId10" o:title=""/>
                </v:shape>
                <o:OLEObject Type="Embed" ProgID="AcroExch.Document.DC" ShapeID="_x0000_i1643" DrawAspect="Icon" ObjectID="_1653927889" r:id="rId11"/>
              </w:object>
            </w:r>
          </w:p>
        </w:tc>
      </w:tr>
      <w:tr w:rsidR="003F33C6" w:rsidRPr="005206B8" w14:paraId="6F83D34D" w14:textId="77777777" w:rsidTr="00DC17FE">
        <w:tc>
          <w:tcPr>
            <w:tcW w:w="889" w:type="dxa"/>
          </w:tcPr>
          <w:p w14:paraId="72C1ED60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004</w:t>
            </w:r>
          </w:p>
        </w:tc>
        <w:tc>
          <w:tcPr>
            <w:tcW w:w="7206" w:type="dxa"/>
          </w:tcPr>
          <w:p w14:paraId="1C083300" w14:textId="77777777" w:rsidR="003F33C6" w:rsidRPr="00AF691F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F691F">
              <w:rPr>
                <w:rFonts w:cstheme="minorHAnsi"/>
                <w:b/>
                <w:bCs/>
                <w:sz w:val="24"/>
                <w:szCs w:val="24"/>
              </w:rPr>
              <w:t>Coversheet Tab</w:t>
            </w:r>
          </w:p>
          <w:p w14:paraId="01994B0A" w14:textId="40B712CF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Observe how to resize data sections on the coversheet.</w:t>
            </w:r>
          </w:p>
          <w:p w14:paraId="70E06F69" w14:textId="4A596D3C" w:rsidR="003F33C6" w:rsidRPr="009716AE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Observe the steps to enter a patient allergy.</w:t>
            </w:r>
          </w:p>
          <w:p w14:paraId="5749F855" w14:textId="63C06F0F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9716AE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16AE">
              <w:rPr>
                <w:rFonts w:cstheme="minorHAnsi"/>
                <w:i/>
                <w:iCs/>
              </w:rPr>
              <w:t>Observe how to display detailed patient information from the coversheet.</w:t>
            </w:r>
          </w:p>
        </w:tc>
        <w:tc>
          <w:tcPr>
            <w:tcW w:w="810" w:type="dxa"/>
          </w:tcPr>
          <w:p w14:paraId="08865A3A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E32DDD">
              <w:rPr>
                <w:rFonts w:cstheme="minorHAnsi"/>
                <w:b/>
                <w:bCs/>
              </w:rPr>
              <w:t>12:34</w:t>
            </w:r>
          </w:p>
          <w:p w14:paraId="61231556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2:15</w:t>
            </w:r>
          </w:p>
          <w:p w14:paraId="54E3BEF2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4:23</w:t>
            </w:r>
          </w:p>
          <w:p w14:paraId="6EBB054E" w14:textId="4FDCE2F6" w:rsidR="003F33C6" w:rsidRPr="00E32DDD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3:26</w:t>
            </w:r>
          </w:p>
        </w:tc>
        <w:tc>
          <w:tcPr>
            <w:tcW w:w="2070" w:type="dxa"/>
          </w:tcPr>
          <w:p w14:paraId="1748BC07" w14:textId="11EFCB9E" w:rsidR="003F33C6" w:rsidRPr="00150359" w:rsidRDefault="00237DE2" w:rsidP="003F33C6">
            <w:pPr>
              <w:rPr>
                <w:rFonts w:cstheme="minorHAnsi"/>
                <w:highlight w:val="yellow"/>
              </w:rPr>
            </w:pPr>
            <w:r>
              <w:object w:dxaOrig="1533" w:dyaOrig="990" w14:anchorId="0BB3F5F7">
                <v:shape id="_x0000_i1644" type="#_x0000_t75" style="width:76.5pt;height:49.5pt" o:ole="">
                  <v:imagedata r:id="rId12" o:title=""/>
                </v:shape>
                <o:OLEObject Type="Embed" ProgID="AcroExch.Document.DC" ShapeID="_x0000_i1644" DrawAspect="Icon" ObjectID="_1653927890" r:id="rId13"/>
              </w:object>
            </w:r>
          </w:p>
        </w:tc>
      </w:tr>
      <w:tr w:rsidR="003F33C6" w:rsidRPr="005206B8" w14:paraId="4D4CFD73" w14:textId="77777777" w:rsidTr="00DC17FE">
        <w:tc>
          <w:tcPr>
            <w:tcW w:w="889" w:type="dxa"/>
          </w:tcPr>
          <w:p w14:paraId="629101D2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005</w:t>
            </w:r>
          </w:p>
        </w:tc>
        <w:tc>
          <w:tcPr>
            <w:tcW w:w="7206" w:type="dxa"/>
          </w:tcPr>
          <w:p w14:paraId="42D3C9C9" w14:textId="77777777" w:rsidR="003F33C6" w:rsidRPr="00755A48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55A48">
              <w:rPr>
                <w:rFonts w:cstheme="minorHAnsi"/>
                <w:b/>
                <w:bCs/>
                <w:sz w:val="24"/>
                <w:szCs w:val="24"/>
              </w:rPr>
              <w:t>CPRS Informational Header</w:t>
            </w:r>
          </w:p>
          <w:p w14:paraId="51F0F2EB" w14:textId="6871919A" w:rsidR="003F33C6" w:rsidRPr="00755A48" w:rsidRDefault="003F33C6" w:rsidP="003F33C6">
            <w:pPr>
              <w:rPr>
                <w:rFonts w:cstheme="minorHAnsi"/>
                <w:i/>
                <w:iCs/>
              </w:rPr>
            </w:pPr>
            <w:r w:rsidRPr="00755A48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55A48">
              <w:rPr>
                <w:rFonts w:cstheme="minorHAnsi"/>
                <w:i/>
                <w:iCs/>
              </w:rPr>
              <w:t>Identify the purpose for each button on the CPRS Informational header bar.</w:t>
            </w:r>
          </w:p>
          <w:p w14:paraId="23A4057A" w14:textId="67EBA426" w:rsidR="003F33C6" w:rsidRPr="00755A48" w:rsidRDefault="003F33C6" w:rsidP="003F33C6">
            <w:pPr>
              <w:rPr>
                <w:rFonts w:cstheme="minorHAnsi"/>
                <w:i/>
                <w:iCs/>
              </w:rPr>
            </w:pPr>
            <w:r w:rsidRPr="00755A48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55A48">
              <w:rPr>
                <w:rFonts w:cstheme="minorHAnsi"/>
                <w:i/>
                <w:iCs/>
              </w:rPr>
              <w:t>Identify the importance of selecting the appropriate Patient Location.</w:t>
            </w:r>
          </w:p>
          <w:p w14:paraId="6104534B" w14:textId="56053286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755A48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55A48">
              <w:rPr>
                <w:rFonts w:cstheme="minorHAnsi"/>
                <w:i/>
                <w:iCs/>
              </w:rPr>
              <w:t>Observe how to create a new outpatient appointment with CPRS.</w:t>
            </w:r>
          </w:p>
        </w:tc>
        <w:tc>
          <w:tcPr>
            <w:tcW w:w="810" w:type="dxa"/>
          </w:tcPr>
          <w:p w14:paraId="3EA200F3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165746">
              <w:rPr>
                <w:rFonts w:cstheme="minorHAnsi"/>
                <w:b/>
                <w:bCs/>
              </w:rPr>
              <w:t>14:39</w:t>
            </w:r>
          </w:p>
          <w:p w14:paraId="29F6B079" w14:textId="77777777" w:rsidR="003F33C6" w:rsidRDefault="003F33C6" w:rsidP="003F33C6">
            <w:pPr>
              <w:rPr>
                <w:rFonts w:cstheme="minorHAnsi"/>
              </w:rPr>
            </w:pPr>
            <w:r w:rsidRPr="00CF77D1">
              <w:rPr>
                <w:rFonts w:cstheme="minorHAnsi"/>
              </w:rPr>
              <w:t>0:54</w:t>
            </w:r>
          </w:p>
          <w:p w14:paraId="6FC214A0" w14:textId="77777777" w:rsidR="003F33C6" w:rsidRDefault="003F33C6" w:rsidP="003F33C6">
            <w:pPr>
              <w:rPr>
                <w:rFonts w:cstheme="minorHAnsi"/>
              </w:rPr>
            </w:pPr>
          </w:p>
          <w:p w14:paraId="6E5B1DFB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3:23</w:t>
            </w:r>
          </w:p>
          <w:p w14:paraId="511A6156" w14:textId="6C682E8E" w:rsidR="003F33C6" w:rsidRPr="00CF77D1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5:29</w:t>
            </w:r>
          </w:p>
        </w:tc>
        <w:tc>
          <w:tcPr>
            <w:tcW w:w="2070" w:type="dxa"/>
          </w:tcPr>
          <w:p w14:paraId="3BBE2799" w14:textId="1F9F6601" w:rsidR="003F33C6" w:rsidRPr="00150359" w:rsidRDefault="00FB03B2" w:rsidP="003F33C6">
            <w:pPr>
              <w:rPr>
                <w:rFonts w:cstheme="minorHAnsi"/>
                <w:highlight w:val="yellow"/>
              </w:rPr>
            </w:pPr>
            <w:r>
              <w:object w:dxaOrig="1533" w:dyaOrig="990" w14:anchorId="4D49B486">
                <v:shape id="_x0000_i1645" type="#_x0000_t75" style="width:76.5pt;height:49.5pt" o:ole="">
                  <v:imagedata r:id="rId14" o:title=""/>
                </v:shape>
                <o:OLEObject Type="Embed" ProgID="AcroExch.Document.DC" ShapeID="_x0000_i1645" DrawAspect="Icon" ObjectID="_1653927891" r:id="rId15"/>
              </w:object>
            </w:r>
          </w:p>
        </w:tc>
      </w:tr>
      <w:tr w:rsidR="003F33C6" w:rsidRPr="005206B8" w14:paraId="50DE4B7D" w14:textId="77777777" w:rsidTr="00DC17FE">
        <w:trPr>
          <w:trHeight w:val="323"/>
        </w:trPr>
        <w:tc>
          <w:tcPr>
            <w:tcW w:w="889" w:type="dxa"/>
          </w:tcPr>
          <w:p w14:paraId="39574EF5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006</w:t>
            </w:r>
          </w:p>
        </w:tc>
        <w:tc>
          <w:tcPr>
            <w:tcW w:w="7206" w:type="dxa"/>
          </w:tcPr>
          <w:p w14:paraId="0180375D" w14:textId="77777777" w:rsidR="003F33C6" w:rsidRPr="00F67844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67844">
              <w:rPr>
                <w:rFonts w:cstheme="minorHAnsi"/>
                <w:b/>
                <w:bCs/>
                <w:sz w:val="24"/>
                <w:szCs w:val="24"/>
              </w:rPr>
              <w:t>CPRS Chart Menu and Selections</w:t>
            </w:r>
          </w:p>
          <w:p w14:paraId="2ED89BCA" w14:textId="20702E06" w:rsidR="003F33C6" w:rsidRPr="00755A48" w:rsidRDefault="003F33C6" w:rsidP="003F33C6">
            <w:pPr>
              <w:rPr>
                <w:rFonts w:cstheme="minorHAnsi"/>
                <w:i/>
                <w:iCs/>
              </w:rPr>
            </w:pPr>
            <w:r w:rsidRPr="00755A48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55A48">
              <w:rPr>
                <w:rFonts w:cstheme="minorHAnsi"/>
                <w:i/>
                <w:iCs/>
              </w:rPr>
              <w:t>Observe how to change patient records with CPRS.</w:t>
            </w:r>
          </w:p>
          <w:p w14:paraId="46DD6648" w14:textId="0AA272E0" w:rsidR="003F33C6" w:rsidRPr="00755A48" w:rsidRDefault="003F33C6" w:rsidP="003F33C6">
            <w:pPr>
              <w:rPr>
                <w:rFonts w:cstheme="minorHAnsi"/>
                <w:i/>
                <w:iCs/>
              </w:rPr>
            </w:pPr>
            <w:r w:rsidRPr="00755A48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55A48">
              <w:rPr>
                <w:rFonts w:cstheme="minorHAnsi"/>
                <w:i/>
                <w:iCs/>
              </w:rPr>
              <w:t>Describe the functionality of Clinical Context Object Workgroup (CCOW).</w:t>
            </w:r>
          </w:p>
          <w:p w14:paraId="26289055" w14:textId="151DB4EC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755A48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55A48">
              <w:rPr>
                <w:rFonts w:cstheme="minorHAnsi"/>
                <w:i/>
                <w:iCs/>
              </w:rPr>
              <w:t>Observe how to break and rejoin patient context link.</w:t>
            </w:r>
          </w:p>
        </w:tc>
        <w:tc>
          <w:tcPr>
            <w:tcW w:w="810" w:type="dxa"/>
          </w:tcPr>
          <w:p w14:paraId="60216B41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0123CB">
              <w:rPr>
                <w:rFonts w:cstheme="minorHAnsi"/>
                <w:b/>
                <w:bCs/>
              </w:rPr>
              <w:t>8:09</w:t>
            </w:r>
          </w:p>
          <w:p w14:paraId="446641C6" w14:textId="413E9A25" w:rsidR="003F33C6" w:rsidRDefault="003F33C6" w:rsidP="003F33C6">
            <w:pPr>
              <w:rPr>
                <w:rFonts w:cstheme="minorHAnsi"/>
              </w:rPr>
            </w:pPr>
            <w:r w:rsidRPr="00E411A4">
              <w:rPr>
                <w:rFonts w:cstheme="minorHAnsi"/>
              </w:rPr>
              <w:t>0:48</w:t>
            </w:r>
          </w:p>
          <w:p w14:paraId="71A1694F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1:38</w:t>
            </w:r>
          </w:p>
          <w:p w14:paraId="1299EF4D" w14:textId="1DBB9B39" w:rsidR="003F33C6" w:rsidRPr="00E411A4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2:40</w:t>
            </w:r>
          </w:p>
        </w:tc>
        <w:tc>
          <w:tcPr>
            <w:tcW w:w="2070" w:type="dxa"/>
          </w:tcPr>
          <w:p w14:paraId="27F22B1C" w14:textId="0A4AE013" w:rsidR="003F33C6" w:rsidRDefault="004D0CFE" w:rsidP="003F33C6">
            <w:r>
              <w:object w:dxaOrig="1533" w:dyaOrig="990" w14:anchorId="0319F7DC">
                <v:shape id="_x0000_i1646" type="#_x0000_t75" style="width:76.5pt;height:49.5pt" o:ole="">
                  <v:imagedata r:id="rId16" o:title=""/>
                </v:shape>
                <o:OLEObject Type="Embed" ProgID="AcroExch.Document.DC" ShapeID="_x0000_i1646" DrawAspect="Icon" ObjectID="_1653927892" r:id="rId17"/>
              </w:object>
            </w:r>
          </w:p>
        </w:tc>
      </w:tr>
      <w:tr w:rsidR="003F33C6" w:rsidRPr="005206B8" w14:paraId="7E3575AB" w14:textId="77777777" w:rsidTr="00DC17FE">
        <w:trPr>
          <w:trHeight w:val="170"/>
        </w:trPr>
        <w:tc>
          <w:tcPr>
            <w:tcW w:w="889" w:type="dxa"/>
          </w:tcPr>
          <w:p w14:paraId="64B54C37" w14:textId="3E467A00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007</w:t>
            </w:r>
          </w:p>
        </w:tc>
        <w:tc>
          <w:tcPr>
            <w:tcW w:w="7206" w:type="dxa"/>
          </w:tcPr>
          <w:p w14:paraId="42D5579D" w14:textId="77777777" w:rsidR="003F33C6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Problems Tab</w:t>
            </w:r>
          </w:p>
          <w:p w14:paraId="0D8F0399" w14:textId="2FB28865" w:rsidR="003F33C6" w:rsidRDefault="003F33C6" w:rsidP="003F33C6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- Identify the types of problem list views available within the Problems Tab.</w:t>
            </w:r>
          </w:p>
          <w:p w14:paraId="08557695" w14:textId="77777777" w:rsidR="00A90600" w:rsidRDefault="003F33C6" w:rsidP="003F33C6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- Observe how to appropriately enter a SNOMED code into the patient record with the Problems Tab.</w:t>
            </w:r>
          </w:p>
          <w:p w14:paraId="1A39CE0C" w14:textId="42426625" w:rsidR="003F33C6" w:rsidRPr="00EA6DED" w:rsidRDefault="003F33C6" w:rsidP="003F33C6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- Observe how to annotate an existing problem.</w:t>
            </w:r>
          </w:p>
        </w:tc>
        <w:tc>
          <w:tcPr>
            <w:tcW w:w="810" w:type="dxa"/>
          </w:tcPr>
          <w:p w14:paraId="04D3A8DD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E411A4">
              <w:rPr>
                <w:rFonts w:cstheme="minorHAnsi"/>
                <w:b/>
                <w:bCs/>
              </w:rPr>
              <w:t>17:21</w:t>
            </w:r>
          </w:p>
          <w:p w14:paraId="6759C524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0:50</w:t>
            </w:r>
          </w:p>
          <w:p w14:paraId="05B9EF21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5:57</w:t>
            </w:r>
          </w:p>
          <w:p w14:paraId="23756A6A" w14:textId="77777777" w:rsidR="003F33C6" w:rsidRDefault="003F33C6" w:rsidP="003F33C6">
            <w:pPr>
              <w:rPr>
                <w:rFonts w:cstheme="minorHAnsi"/>
              </w:rPr>
            </w:pPr>
          </w:p>
          <w:p w14:paraId="36A263B3" w14:textId="229E4A7C" w:rsidR="003F33C6" w:rsidRPr="00BA7A9E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13:13</w:t>
            </w:r>
          </w:p>
        </w:tc>
        <w:tc>
          <w:tcPr>
            <w:tcW w:w="2070" w:type="dxa"/>
          </w:tcPr>
          <w:p w14:paraId="32655539" w14:textId="4FF1C137" w:rsidR="003F33C6" w:rsidRPr="00150359" w:rsidRDefault="003F33C6" w:rsidP="003F33C6">
            <w:pPr>
              <w:rPr>
                <w:rFonts w:cstheme="minorHAnsi"/>
                <w:highlight w:val="yellow"/>
              </w:rPr>
            </w:pPr>
            <w:r w:rsidRPr="00617BD7">
              <w:rPr>
                <w:rFonts w:cstheme="minorHAnsi"/>
              </w:rPr>
              <w:t>See Lesson 16 for Encounter</w:t>
            </w:r>
          </w:p>
        </w:tc>
      </w:tr>
      <w:tr w:rsidR="003F33C6" w:rsidRPr="005206B8" w14:paraId="247062AD" w14:textId="77777777" w:rsidTr="00DC17FE">
        <w:tc>
          <w:tcPr>
            <w:tcW w:w="889" w:type="dxa"/>
          </w:tcPr>
          <w:p w14:paraId="433018C6" w14:textId="77777777" w:rsidR="003F33C6" w:rsidRPr="005206B8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008</w:t>
            </w:r>
          </w:p>
        </w:tc>
        <w:tc>
          <w:tcPr>
            <w:tcW w:w="7206" w:type="dxa"/>
          </w:tcPr>
          <w:p w14:paraId="756DADDF" w14:textId="77777777" w:rsidR="003F33C6" w:rsidRPr="00974D94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74D94">
              <w:rPr>
                <w:rFonts w:cstheme="minorHAnsi"/>
                <w:b/>
                <w:bCs/>
                <w:sz w:val="24"/>
                <w:szCs w:val="24"/>
              </w:rPr>
              <w:t>Meds Tab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- </w:t>
            </w:r>
            <w:r w:rsidRPr="00974D94">
              <w:rPr>
                <w:rFonts w:cstheme="minorHAnsi"/>
                <w:b/>
                <w:bCs/>
                <w:sz w:val="24"/>
                <w:szCs w:val="24"/>
              </w:rPr>
              <w:t>Views</w:t>
            </w:r>
          </w:p>
          <w:p w14:paraId="0BB43A07" w14:textId="200DE9A4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- Identify the four types of medication order that are viewed on the Meds Tab.</w:t>
            </w:r>
          </w:p>
          <w:p w14:paraId="1C22D551" w14:textId="50C8F81E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- Define the different medication order statuses.</w:t>
            </w:r>
          </w:p>
          <w:p w14:paraId="610E56FD" w14:textId="48E371F0" w:rsidR="003F33C6" w:rsidRPr="005206B8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- Describe the information found in the detailed view of each medication order type.</w:t>
            </w:r>
          </w:p>
        </w:tc>
        <w:tc>
          <w:tcPr>
            <w:tcW w:w="810" w:type="dxa"/>
          </w:tcPr>
          <w:p w14:paraId="60A6553E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BA7A9E">
              <w:rPr>
                <w:rFonts w:cstheme="minorHAnsi"/>
                <w:b/>
                <w:bCs/>
              </w:rPr>
              <w:t>10:42</w:t>
            </w:r>
          </w:p>
          <w:p w14:paraId="35B0CBC7" w14:textId="77777777" w:rsidR="003F33C6" w:rsidRDefault="003F33C6" w:rsidP="003F33C6">
            <w:pPr>
              <w:rPr>
                <w:rFonts w:cstheme="minorHAnsi"/>
              </w:rPr>
            </w:pPr>
            <w:r w:rsidRPr="00A57C37">
              <w:rPr>
                <w:rFonts w:cstheme="minorHAnsi"/>
              </w:rPr>
              <w:t>0:25</w:t>
            </w:r>
          </w:p>
          <w:p w14:paraId="707B5806" w14:textId="77777777" w:rsidR="003F33C6" w:rsidRDefault="003F33C6" w:rsidP="003F33C6">
            <w:pPr>
              <w:rPr>
                <w:rFonts w:cstheme="minorHAnsi"/>
              </w:rPr>
            </w:pPr>
          </w:p>
          <w:p w14:paraId="430670FF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5:13</w:t>
            </w:r>
          </w:p>
          <w:p w14:paraId="7A09ABE2" w14:textId="7379D2F4" w:rsidR="003F33C6" w:rsidRPr="00A57C37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7:23</w:t>
            </w:r>
          </w:p>
        </w:tc>
        <w:tc>
          <w:tcPr>
            <w:tcW w:w="2070" w:type="dxa"/>
          </w:tcPr>
          <w:p w14:paraId="68219F48" w14:textId="088E3D11" w:rsidR="003F33C6" w:rsidRPr="00150359" w:rsidRDefault="003F33C6" w:rsidP="003F33C6">
            <w:pPr>
              <w:rPr>
                <w:rFonts w:cstheme="minorHAnsi"/>
                <w:highlight w:val="yellow"/>
              </w:rPr>
            </w:pPr>
            <w:r w:rsidRPr="00617BD7">
              <w:rPr>
                <w:rFonts w:cstheme="minorHAnsi"/>
              </w:rPr>
              <w:t>See Lesson 24 for Customization</w:t>
            </w:r>
            <w:r>
              <w:rPr>
                <w:rFonts w:cstheme="minorHAnsi"/>
              </w:rPr>
              <w:t xml:space="preserve"> </w:t>
            </w:r>
          </w:p>
        </w:tc>
      </w:tr>
      <w:tr w:rsidR="003F33C6" w:rsidRPr="005206B8" w14:paraId="1288CFD7" w14:textId="77777777" w:rsidTr="00DC17FE">
        <w:tc>
          <w:tcPr>
            <w:tcW w:w="889" w:type="dxa"/>
          </w:tcPr>
          <w:p w14:paraId="66F6CE22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009</w:t>
            </w:r>
          </w:p>
        </w:tc>
        <w:tc>
          <w:tcPr>
            <w:tcW w:w="7206" w:type="dxa"/>
          </w:tcPr>
          <w:p w14:paraId="5BE40024" w14:textId="31BA51AE" w:rsidR="003F33C6" w:rsidRPr="00E324CA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324CA">
              <w:rPr>
                <w:rFonts w:cstheme="minorHAnsi"/>
                <w:b/>
                <w:bCs/>
                <w:sz w:val="24"/>
                <w:szCs w:val="24"/>
              </w:rPr>
              <w:t>Meds Tab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– </w:t>
            </w:r>
            <w:r w:rsidRPr="00E324CA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  <w:p w14:paraId="54E655B2" w14:textId="75227D0B" w:rsidR="003F33C6" w:rsidRPr="00E324CA" w:rsidRDefault="003F33C6" w:rsidP="003F33C6">
            <w:pPr>
              <w:rPr>
                <w:rFonts w:cstheme="minorHAnsi"/>
                <w:i/>
                <w:iCs/>
              </w:rPr>
            </w:pPr>
            <w:r w:rsidRPr="00E324C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E324CA">
              <w:rPr>
                <w:rFonts w:cstheme="minorHAnsi"/>
                <w:i/>
                <w:iCs/>
              </w:rPr>
              <w:t>Identify actions that can be taken on existing medication orders from the Meds Tab.</w:t>
            </w:r>
          </w:p>
          <w:p w14:paraId="77023125" w14:textId="4723F893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E324C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E324CA">
              <w:rPr>
                <w:rFonts w:cstheme="minorHAnsi"/>
                <w:i/>
                <w:iCs/>
              </w:rPr>
              <w:t>Explain how to order new medications on the Meds Tab.</w:t>
            </w:r>
          </w:p>
        </w:tc>
        <w:tc>
          <w:tcPr>
            <w:tcW w:w="810" w:type="dxa"/>
          </w:tcPr>
          <w:p w14:paraId="0BD7067F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05789B">
              <w:rPr>
                <w:rFonts w:cstheme="minorHAnsi"/>
                <w:b/>
                <w:bCs/>
              </w:rPr>
              <w:t>12:00</w:t>
            </w:r>
          </w:p>
          <w:p w14:paraId="2CE2E74A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0:23</w:t>
            </w:r>
          </w:p>
          <w:p w14:paraId="17B7ED39" w14:textId="77777777" w:rsidR="003F33C6" w:rsidRDefault="003F33C6" w:rsidP="003F33C6">
            <w:pPr>
              <w:rPr>
                <w:rFonts w:cstheme="minorHAnsi"/>
              </w:rPr>
            </w:pPr>
          </w:p>
          <w:p w14:paraId="4D7DF9BA" w14:textId="184E796C" w:rsidR="003F33C6" w:rsidRPr="0005789B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7:03</w:t>
            </w:r>
          </w:p>
        </w:tc>
        <w:tc>
          <w:tcPr>
            <w:tcW w:w="2070" w:type="dxa"/>
          </w:tcPr>
          <w:p w14:paraId="30AC1249" w14:textId="77777777" w:rsidR="003F33C6" w:rsidRPr="005206B8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188AC9FA" w14:textId="77777777" w:rsidTr="00DC17FE">
        <w:tc>
          <w:tcPr>
            <w:tcW w:w="889" w:type="dxa"/>
          </w:tcPr>
          <w:p w14:paraId="26A21423" w14:textId="77777777" w:rsidR="003F33C6" w:rsidRPr="005206B8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010</w:t>
            </w:r>
          </w:p>
        </w:tc>
        <w:tc>
          <w:tcPr>
            <w:tcW w:w="7206" w:type="dxa"/>
          </w:tcPr>
          <w:p w14:paraId="0670919F" w14:textId="5FD755AB" w:rsidR="003F33C6" w:rsidRPr="00974D94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74D94">
              <w:rPr>
                <w:rFonts w:cstheme="minorHAnsi"/>
                <w:b/>
                <w:bCs/>
                <w:sz w:val="24"/>
                <w:szCs w:val="24"/>
              </w:rPr>
              <w:t>Orders Tab - Views</w:t>
            </w:r>
          </w:p>
          <w:p w14:paraId="278F2DDF" w14:textId="4A03E742" w:rsidR="003F33C6" w:rsidRPr="00974D94" w:rsidRDefault="003F33C6" w:rsidP="003F33C6">
            <w:pPr>
              <w:rPr>
                <w:rFonts w:cstheme="minorHAnsi"/>
                <w:i/>
                <w:iCs/>
              </w:rPr>
            </w:pPr>
            <w:r w:rsidRPr="00974D94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4D94">
              <w:rPr>
                <w:rFonts w:cstheme="minorHAnsi"/>
                <w:i/>
                <w:iCs/>
              </w:rPr>
              <w:t>Identify location of a current display view.</w:t>
            </w:r>
          </w:p>
          <w:p w14:paraId="3ADF84D3" w14:textId="12CBB03D" w:rsidR="003F33C6" w:rsidRPr="00974D94" w:rsidRDefault="003F33C6" w:rsidP="003F33C6">
            <w:pPr>
              <w:rPr>
                <w:rFonts w:cstheme="minorHAnsi"/>
                <w:i/>
                <w:iCs/>
              </w:rPr>
            </w:pPr>
            <w:r w:rsidRPr="00974D94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4D94">
              <w:rPr>
                <w:rFonts w:cstheme="minorHAnsi"/>
                <w:i/>
                <w:iCs/>
              </w:rPr>
              <w:t>Observe how to change display view.</w:t>
            </w:r>
          </w:p>
          <w:p w14:paraId="4EB9478E" w14:textId="2B34BECC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974D94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4D94">
              <w:rPr>
                <w:rFonts w:cstheme="minorHAnsi"/>
                <w:i/>
                <w:iCs/>
              </w:rPr>
              <w:t>Observe how to create a customized view.</w:t>
            </w:r>
          </w:p>
        </w:tc>
        <w:tc>
          <w:tcPr>
            <w:tcW w:w="810" w:type="dxa"/>
          </w:tcPr>
          <w:p w14:paraId="1738E9C4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BE713E">
              <w:rPr>
                <w:rFonts w:cstheme="minorHAnsi"/>
                <w:b/>
                <w:bCs/>
              </w:rPr>
              <w:t>9:18</w:t>
            </w:r>
          </w:p>
          <w:p w14:paraId="66B20F58" w14:textId="2973FDAC" w:rsidR="003F33C6" w:rsidRDefault="003F33C6" w:rsidP="003F33C6">
            <w:pPr>
              <w:rPr>
                <w:rFonts w:cstheme="minorHAnsi"/>
              </w:rPr>
            </w:pPr>
            <w:r w:rsidRPr="00B4499A">
              <w:rPr>
                <w:rFonts w:cstheme="minorHAnsi"/>
              </w:rPr>
              <w:t>3:</w:t>
            </w:r>
            <w:r>
              <w:rPr>
                <w:rFonts w:cstheme="minorHAnsi"/>
              </w:rPr>
              <w:t>10</w:t>
            </w:r>
          </w:p>
          <w:p w14:paraId="056DA1C5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3:48</w:t>
            </w:r>
          </w:p>
          <w:p w14:paraId="1BCDE66F" w14:textId="2A6CFAFA" w:rsidR="003F33C6" w:rsidRPr="00B4499A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6:45</w:t>
            </w:r>
          </w:p>
        </w:tc>
        <w:tc>
          <w:tcPr>
            <w:tcW w:w="2070" w:type="dxa"/>
          </w:tcPr>
          <w:p w14:paraId="2628413D" w14:textId="23795555" w:rsidR="003F33C6" w:rsidRPr="00150359" w:rsidRDefault="00764053" w:rsidP="00BA2228">
            <w:pPr>
              <w:rPr>
                <w:rFonts w:cstheme="minorHAnsi"/>
                <w:highlight w:val="yellow"/>
              </w:rPr>
            </w:pPr>
            <w:r w:rsidRPr="00BA2228">
              <w:rPr>
                <w:rFonts w:cstheme="minorHAnsi"/>
              </w:rPr>
              <w:t xml:space="preserve">More </w:t>
            </w:r>
            <w:r w:rsidR="00BA2228">
              <w:rPr>
                <w:rFonts w:cstheme="minorHAnsi"/>
              </w:rPr>
              <w:t>i</w:t>
            </w:r>
            <w:r w:rsidRPr="00BA2228">
              <w:rPr>
                <w:rFonts w:cstheme="minorHAnsi"/>
              </w:rPr>
              <w:t>nformation to follow on Auto DC/ Release event use for finding prior active orders on inpatient</w:t>
            </w:r>
          </w:p>
        </w:tc>
      </w:tr>
      <w:tr w:rsidR="003F33C6" w:rsidRPr="005206B8" w14:paraId="73939EE6" w14:textId="77777777" w:rsidTr="00DC17FE">
        <w:tc>
          <w:tcPr>
            <w:tcW w:w="889" w:type="dxa"/>
          </w:tcPr>
          <w:p w14:paraId="20211156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011</w:t>
            </w:r>
          </w:p>
        </w:tc>
        <w:tc>
          <w:tcPr>
            <w:tcW w:w="7206" w:type="dxa"/>
          </w:tcPr>
          <w:p w14:paraId="152699E5" w14:textId="77777777" w:rsidR="003F33C6" w:rsidRPr="00974D94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74D94">
              <w:rPr>
                <w:rFonts w:cstheme="minorHAnsi"/>
                <w:b/>
                <w:bCs/>
                <w:sz w:val="24"/>
                <w:szCs w:val="24"/>
              </w:rPr>
              <w:t>Orders Tab – Writing Orders</w:t>
            </w:r>
          </w:p>
          <w:p w14:paraId="04EA9BEB" w14:textId="21885926" w:rsidR="003F33C6" w:rsidRPr="00974D94" w:rsidRDefault="003F33C6" w:rsidP="003F33C6">
            <w:pPr>
              <w:rPr>
                <w:rFonts w:cstheme="minorHAnsi"/>
                <w:i/>
                <w:iCs/>
              </w:rPr>
            </w:pPr>
            <w:r w:rsidRPr="00974D94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4D94">
              <w:rPr>
                <w:rFonts w:cstheme="minorHAnsi"/>
                <w:i/>
                <w:iCs/>
              </w:rPr>
              <w:t>Observe how to write orders from the order menus.</w:t>
            </w:r>
          </w:p>
          <w:p w14:paraId="376C42EA" w14:textId="06D0D3C3" w:rsidR="003F33C6" w:rsidRPr="00974D94" w:rsidRDefault="003F33C6" w:rsidP="003F33C6">
            <w:pPr>
              <w:rPr>
                <w:rFonts w:cstheme="minorHAnsi"/>
                <w:i/>
                <w:iCs/>
              </w:rPr>
            </w:pPr>
            <w:r w:rsidRPr="00974D94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4D94">
              <w:rPr>
                <w:rFonts w:cstheme="minorHAnsi"/>
                <w:i/>
                <w:iCs/>
              </w:rPr>
              <w:t>Observe how to write a complex med order.</w:t>
            </w:r>
          </w:p>
          <w:p w14:paraId="45B23A06" w14:textId="145881DC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974D94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974D94">
              <w:rPr>
                <w:rFonts w:cstheme="minorHAnsi"/>
                <w:i/>
                <w:iCs/>
              </w:rPr>
              <w:t>Describe the functionality of an order set.</w:t>
            </w:r>
          </w:p>
        </w:tc>
        <w:tc>
          <w:tcPr>
            <w:tcW w:w="810" w:type="dxa"/>
          </w:tcPr>
          <w:p w14:paraId="224F22C3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950B2A">
              <w:rPr>
                <w:rFonts w:cstheme="minorHAnsi"/>
                <w:b/>
                <w:bCs/>
              </w:rPr>
              <w:t>12:13</w:t>
            </w:r>
          </w:p>
          <w:p w14:paraId="385A4937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2:39</w:t>
            </w:r>
          </w:p>
          <w:p w14:paraId="17269C71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4:46</w:t>
            </w:r>
          </w:p>
          <w:p w14:paraId="0C9BA383" w14:textId="71CB16C1" w:rsidR="003F33C6" w:rsidRPr="00B50DE0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7:38</w:t>
            </w:r>
          </w:p>
        </w:tc>
        <w:tc>
          <w:tcPr>
            <w:tcW w:w="2070" w:type="dxa"/>
          </w:tcPr>
          <w:p w14:paraId="6618CA01" w14:textId="249589EC" w:rsidR="003F33C6" w:rsidRDefault="004D0CFE" w:rsidP="003F33C6">
            <w:r>
              <w:object w:dxaOrig="1533" w:dyaOrig="990" w14:anchorId="2907C368">
                <v:shape id="_x0000_i1647" type="#_x0000_t75" style="width:76.5pt;height:49.5pt" o:ole="">
                  <v:imagedata r:id="rId18" o:title=""/>
                </v:shape>
                <o:OLEObject Type="Embed" ProgID="AcroExch.Document.DC" ShapeID="_x0000_i1647" DrawAspect="Icon" ObjectID="_1653927893" r:id="rId19"/>
              </w:object>
            </w:r>
          </w:p>
          <w:p w14:paraId="17D8EC9E" w14:textId="77777777" w:rsidR="004B7DD8" w:rsidRDefault="004B7DD8" w:rsidP="003F33C6">
            <w:pPr>
              <w:rPr>
                <w:rFonts w:cstheme="minorHAnsi"/>
              </w:rPr>
            </w:pPr>
          </w:p>
          <w:p w14:paraId="5E960BDD" w14:textId="464DFC23" w:rsidR="003F33C6" w:rsidRDefault="00E137FB" w:rsidP="003F33C6">
            <w:r>
              <w:object w:dxaOrig="1542" w:dyaOrig="999" w14:anchorId="5E9CF41E">
                <v:shape id="_x0000_i1648" type="#_x0000_t75" style="width:77.25pt;height:50.25pt" o:ole="">
                  <v:imagedata r:id="rId20" o:title=""/>
                </v:shape>
                <o:OLEObject Type="Embed" ProgID="AcroExch.Document.DC" ShapeID="_x0000_i1648" DrawAspect="Icon" ObjectID="_1653927894" r:id="rId21"/>
              </w:object>
            </w:r>
          </w:p>
        </w:tc>
      </w:tr>
      <w:tr w:rsidR="003F33C6" w:rsidRPr="005206B8" w14:paraId="0AC0B9EF" w14:textId="77777777" w:rsidTr="00DC17FE">
        <w:tc>
          <w:tcPr>
            <w:tcW w:w="889" w:type="dxa"/>
          </w:tcPr>
          <w:p w14:paraId="23461129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012</w:t>
            </w:r>
          </w:p>
        </w:tc>
        <w:tc>
          <w:tcPr>
            <w:tcW w:w="7206" w:type="dxa"/>
          </w:tcPr>
          <w:p w14:paraId="5A68759B" w14:textId="77777777" w:rsidR="003F33C6" w:rsidRPr="00214782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14782">
              <w:rPr>
                <w:rFonts w:cstheme="minorHAnsi"/>
                <w:b/>
                <w:bCs/>
                <w:sz w:val="24"/>
                <w:szCs w:val="24"/>
              </w:rPr>
              <w:t>Orders Tab – Event Delayed Orders</w:t>
            </w:r>
          </w:p>
          <w:p w14:paraId="74748FD3" w14:textId="227A9A3C" w:rsidR="003F33C6" w:rsidRPr="00214782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Describe when you would use the write delayed orders functionality</w:t>
            </w:r>
          </w:p>
          <w:p w14:paraId="36BE8DA9" w14:textId="547BA3F2" w:rsidR="003F33C6" w:rsidRPr="00214782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Observe how to toggle between immediate release ordering and delayed release ordering.</w:t>
            </w:r>
          </w:p>
          <w:p w14:paraId="7D2476D0" w14:textId="264D64F1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Identify risks associated with using delayed orders.</w:t>
            </w:r>
          </w:p>
        </w:tc>
        <w:tc>
          <w:tcPr>
            <w:tcW w:w="810" w:type="dxa"/>
          </w:tcPr>
          <w:p w14:paraId="4015A7A6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A25901">
              <w:rPr>
                <w:rFonts w:cstheme="minorHAnsi"/>
                <w:b/>
                <w:bCs/>
              </w:rPr>
              <w:t>12:44</w:t>
            </w:r>
          </w:p>
          <w:p w14:paraId="76157E24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1:08</w:t>
            </w:r>
          </w:p>
          <w:p w14:paraId="6D8BBC90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10:27</w:t>
            </w:r>
          </w:p>
          <w:p w14:paraId="04FDA9D0" w14:textId="77777777" w:rsidR="003F33C6" w:rsidRDefault="003F33C6" w:rsidP="003F33C6">
            <w:pPr>
              <w:rPr>
                <w:rFonts w:cstheme="minorHAnsi"/>
              </w:rPr>
            </w:pPr>
          </w:p>
          <w:p w14:paraId="3F95B31B" w14:textId="38D0232B" w:rsidR="003F33C6" w:rsidRPr="00A25901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10:48</w:t>
            </w:r>
          </w:p>
        </w:tc>
        <w:tc>
          <w:tcPr>
            <w:tcW w:w="2070" w:type="dxa"/>
          </w:tcPr>
          <w:p w14:paraId="48CA0B8E" w14:textId="0A2A266C" w:rsidR="004D0CFE" w:rsidRDefault="003F33C6" w:rsidP="003F33C6">
            <w:r>
              <w:object w:dxaOrig="1533" w:dyaOrig="990" w14:anchorId="0C7F92DF">
                <v:shape id="_x0000_i1649" type="#_x0000_t75" style="width:76.5pt;height:49.5pt" o:ole="">
                  <v:imagedata r:id="rId22" o:title=""/>
                </v:shape>
                <o:OLEObject Type="Embed" ProgID="AcroExch.Document.DC" ShapeID="_x0000_i1649" DrawAspect="Icon" ObjectID="_1653927895" r:id="rId23"/>
              </w:object>
            </w:r>
            <w:r>
              <w:object w:dxaOrig="1533" w:dyaOrig="990" w14:anchorId="15323587">
                <v:shape id="_x0000_i1650" type="#_x0000_t75" style="width:76.5pt;height:49.5pt" o:ole="">
                  <v:imagedata r:id="rId24" o:title=""/>
                </v:shape>
                <o:OLEObject Type="Embed" ProgID="AcroExch.Document.DC" ShapeID="_x0000_i1650" DrawAspect="Icon" ObjectID="_1653927896" r:id="rId25"/>
              </w:object>
            </w:r>
          </w:p>
          <w:p w14:paraId="0E10BCED" w14:textId="79B405B9" w:rsidR="004D0CFE" w:rsidRDefault="004D0CFE" w:rsidP="003F33C6">
            <w:r>
              <w:object w:dxaOrig="1533" w:dyaOrig="990" w14:anchorId="006A57E4">
                <v:shape id="_x0000_i1651" type="#_x0000_t75" style="width:76.5pt;height:49.5pt" o:ole="">
                  <v:imagedata r:id="rId26" o:title=""/>
                </v:shape>
                <o:OLEObject Type="Embed" ProgID="AcroExch.Document.DC" ShapeID="_x0000_i1651" DrawAspect="Icon" ObjectID="_1653927897" r:id="rId27"/>
              </w:object>
            </w:r>
          </w:p>
          <w:p w14:paraId="0A4C7429" w14:textId="77FA209E" w:rsidR="00A85929" w:rsidRDefault="00A85929" w:rsidP="003F33C6">
            <w:r>
              <w:object w:dxaOrig="1533" w:dyaOrig="990" w14:anchorId="3DB500B3">
                <v:shape id="_x0000_i1652" type="#_x0000_t75" style="width:76.5pt;height:49.5pt" o:ole="">
                  <v:imagedata r:id="rId28" o:title=""/>
                </v:shape>
                <o:OLEObject Type="Embed" ProgID="AcroExch.Document.DC" ShapeID="_x0000_i1652" DrawAspect="Icon" ObjectID="_1653927898" r:id="rId29"/>
              </w:object>
            </w:r>
          </w:p>
          <w:p w14:paraId="51C24894" w14:textId="77777777" w:rsidR="004B7DD8" w:rsidRDefault="004B7DD8" w:rsidP="003F33C6">
            <w:bookmarkStart w:id="0" w:name="_GoBack"/>
            <w:bookmarkEnd w:id="0"/>
          </w:p>
          <w:p w14:paraId="117E9EE1" w14:textId="3F9607BF" w:rsidR="003F33C6" w:rsidRDefault="00DC2DAA" w:rsidP="00BA2228">
            <w:r w:rsidRPr="00BA2228">
              <w:t>More information to follow on Away Sick in Hospital (ASIH)</w:t>
            </w:r>
          </w:p>
        </w:tc>
      </w:tr>
      <w:tr w:rsidR="003F33C6" w:rsidRPr="005206B8" w14:paraId="70C07CEC" w14:textId="77777777" w:rsidTr="00DC17FE">
        <w:tc>
          <w:tcPr>
            <w:tcW w:w="889" w:type="dxa"/>
          </w:tcPr>
          <w:p w14:paraId="712DC585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t>013</w:t>
            </w:r>
          </w:p>
        </w:tc>
        <w:tc>
          <w:tcPr>
            <w:tcW w:w="7206" w:type="dxa"/>
          </w:tcPr>
          <w:p w14:paraId="7A5BF39D" w14:textId="77777777" w:rsidR="003F33C6" w:rsidRPr="00214782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14782">
              <w:rPr>
                <w:rFonts w:cstheme="minorHAnsi"/>
                <w:b/>
                <w:bCs/>
                <w:sz w:val="24"/>
                <w:szCs w:val="24"/>
              </w:rPr>
              <w:t>Orders Tab – Personal Quick Orders</w:t>
            </w:r>
          </w:p>
          <w:p w14:paraId="349DCB2B" w14:textId="022625DB" w:rsidR="003F33C6" w:rsidRPr="00214782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Observe how to set an order to send notification when resulted.</w:t>
            </w:r>
          </w:p>
          <w:p w14:paraId="2487F149" w14:textId="0C86EDCC" w:rsidR="003F33C6" w:rsidRPr="00214782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Observe how to flag an order for clarification.</w:t>
            </w:r>
          </w:p>
          <w:p w14:paraId="53FCE642" w14:textId="2F5D572C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Observe how to create a personal quick order.</w:t>
            </w:r>
          </w:p>
        </w:tc>
        <w:tc>
          <w:tcPr>
            <w:tcW w:w="810" w:type="dxa"/>
          </w:tcPr>
          <w:p w14:paraId="305CFC5A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D01095">
              <w:rPr>
                <w:rFonts w:cstheme="minorHAnsi"/>
                <w:b/>
                <w:bCs/>
              </w:rPr>
              <w:t>14:13</w:t>
            </w:r>
          </w:p>
          <w:p w14:paraId="6B1F873E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0:40</w:t>
            </w:r>
          </w:p>
          <w:p w14:paraId="7F6F5674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3:50</w:t>
            </w:r>
          </w:p>
          <w:p w14:paraId="163FA70E" w14:textId="0206084C" w:rsidR="003F33C6" w:rsidRPr="00C93C08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6:19</w:t>
            </w:r>
          </w:p>
        </w:tc>
        <w:tc>
          <w:tcPr>
            <w:tcW w:w="2070" w:type="dxa"/>
          </w:tcPr>
          <w:p w14:paraId="79932940" w14:textId="1F2A4C6F" w:rsidR="003F33C6" w:rsidRDefault="003F33C6" w:rsidP="003F33C6">
            <w:r>
              <w:object w:dxaOrig="1533" w:dyaOrig="990" w14:anchorId="5A58E3DC">
                <v:shape id="_x0000_i1653" type="#_x0000_t75" style="width:76.5pt;height:49.5pt" o:ole="">
                  <v:imagedata r:id="rId30" o:title=""/>
                </v:shape>
                <o:OLEObject Type="Embed" ProgID="AcroExch.Document.DC" ShapeID="_x0000_i1653" DrawAspect="Icon" ObjectID="_1653927899" r:id="rId31"/>
              </w:object>
            </w:r>
          </w:p>
        </w:tc>
      </w:tr>
      <w:tr w:rsidR="003F33C6" w:rsidRPr="005206B8" w14:paraId="67720B2A" w14:textId="77777777" w:rsidTr="00DC17FE">
        <w:tc>
          <w:tcPr>
            <w:tcW w:w="889" w:type="dxa"/>
          </w:tcPr>
          <w:p w14:paraId="4BD720A1" w14:textId="77777777" w:rsidR="003F33C6" w:rsidRPr="005206B8" w:rsidRDefault="003F33C6" w:rsidP="003F33C6">
            <w:pPr>
              <w:rPr>
                <w:rFonts w:cstheme="minorHAnsi"/>
              </w:rPr>
            </w:pPr>
            <w:r w:rsidRPr="005206B8">
              <w:rPr>
                <w:rFonts w:cstheme="minorHAnsi"/>
              </w:rPr>
              <w:lastRenderedPageBreak/>
              <w:t>014</w:t>
            </w:r>
          </w:p>
        </w:tc>
        <w:tc>
          <w:tcPr>
            <w:tcW w:w="7206" w:type="dxa"/>
          </w:tcPr>
          <w:p w14:paraId="34C767B2" w14:textId="77777777" w:rsidR="003F33C6" w:rsidRPr="00214782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14782">
              <w:rPr>
                <w:rFonts w:cstheme="minorHAnsi"/>
                <w:b/>
                <w:bCs/>
                <w:sz w:val="24"/>
                <w:szCs w:val="24"/>
              </w:rPr>
              <w:t>Notes Tab</w:t>
            </w:r>
          </w:p>
          <w:p w14:paraId="60E1E331" w14:textId="2AE5F5F6" w:rsidR="003F33C6" w:rsidRPr="00214782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Identify the meanings of the icons displayed on the Progress Note tab.</w:t>
            </w:r>
          </w:p>
          <w:p w14:paraId="54D5AC3C" w14:textId="5319B7CB" w:rsidR="003F33C6" w:rsidRPr="00214782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Observe how to change display view.</w:t>
            </w:r>
          </w:p>
          <w:p w14:paraId="62A6E464" w14:textId="1CACCBA4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214782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214782">
              <w:rPr>
                <w:rFonts w:cstheme="minorHAnsi"/>
                <w:i/>
                <w:iCs/>
              </w:rPr>
              <w:t>Observe how to create a custom view.</w:t>
            </w:r>
          </w:p>
        </w:tc>
        <w:tc>
          <w:tcPr>
            <w:tcW w:w="810" w:type="dxa"/>
          </w:tcPr>
          <w:p w14:paraId="2F5326DF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7A5CD4">
              <w:rPr>
                <w:rFonts w:cstheme="minorHAnsi"/>
                <w:b/>
                <w:bCs/>
              </w:rPr>
              <w:t>9:54</w:t>
            </w:r>
          </w:p>
          <w:p w14:paraId="70E61ADE" w14:textId="4813246E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6:56</w:t>
            </w:r>
          </w:p>
          <w:p w14:paraId="52ACA127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1:20</w:t>
            </w:r>
          </w:p>
          <w:p w14:paraId="5E455A4C" w14:textId="763DD4F5" w:rsidR="003F33C6" w:rsidRPr="004C347A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4:07</w:t>
            </w:r>
          </w:p>
        </w:tc>
        <w:tc>
          <w:tcPr>
            <w:tcW w:w="2070" w:type="dxa"/>
          </w:tcPr>
          <w:p w14:paraId="7CD54829" w14:textId="77777777" w:rsidR="003F33C6" w:rsidRPr="005206B8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3F53A91C" w14:textId="77777777" w:rsidTr="00DC17FE">
        <w:tc>
          <w:tcPr>
            <w:tcW w:w="889" w:type="dxa"/>
          </w:tcPr>
          <w:p w14:paraId="22DB925F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015</w:t>
            </w:r>
          </w:p>
          <w:p w14:paraId="2BA46F02" w14:textId="047F4DE2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0AA5127A" w14:textId="77777777" w:rsidR="003F33C6" w:rsidRPr="00D7701A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701A">
              <w:rPr>
                <w:rFonts w:cstheme="minorHAnsi"/>
                <w:b/>
                <w:bCs/>
                <w:sz w:val="24"/>
                <w:szCs w:val="24"/>
              </w:rPr>
              <w:t>Notes Tab – Writing Notes</w:t>
            </w:r>
          </w:p>
          <w:p w14:paraId="0C6915F5" w14:textId="2C0D0921" w:rsidR="003F33C6" w:rsidRPr="00D7701A" w:rsidRDefault="003F33C6" w:rsidP="003F33C6">
            <w:pPr>
              <w:rPr>
                <w:rFonts w:cstheme="minorHAnsi"/>
                <w:i/>
                <w:iCs/>
              </w:rPr>
            </w:pPr>
            <w:r w:rsidRPr="00D7701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D7701A">
              <w:rPr>
                <w:rFonts w:cstheme="minorHAnsi"/>
                <w:i/>
                <w:iCs/>
              </w:rPr>
              <w:t>Observe how to write a progress note.</w:t>
            </w:r>
          </w:p>
          <w:p w14:paraId="771FC561" w14:textId="0B23F375" w:rsidR="003F33C6" w:rsidRPr="00D7701A" w:rsidRDefault="003F33C6" w:rsidP="003F33C6">
            <w:pPr>
              <w:rPr>
                <w:rFonts w:cstheme="minorHAnsi"/>
                <w:i/>
                <w:iCs/>
              </w:rPr>
            </w:pPr>
            <w:r w:rsidRPr="00D7701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D7701A">
              <w:rPr>
                <w:rFonts w:cstheme="minorHAnsi"/>
                <w:i/>
                <w:iCs/>
              </w:rPr>
              <w:t>Observe how to access and use shared templates and patient data objects.</w:t>
            </w:r>
          </w:p>
          <w:p w14:paraId="5E437BA9" w14:textId="7D3F9961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D7701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D7701A">
              <w:rPr>
                <w:rFonts w:cstheme="minorHAnsi"/>
                <w:i/>
                <w:iCs/>
              </w:rPr>
              <w:t>Observe how to process a clinical reminder.</w:t>
            </w:r>
          </w:p>
        </w:tc>
        <w:tc>
          <w:tcPr>
            <w:tcW w:w="810" w:type="dxa"/>
          </w:tcPr>
          <w:p w14:paraId="47EC3380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E912A5">
              <w:rPr>
                <w:rFonts w:cstheme="minorHAnsi"/>
                <w:b/>
                <w:bCs/>
              </w:rPr>
              <w:t>17:50</w:t>
            </w:r>
          </w:p>
          <w:p w14:paraId="7A08B499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1:20</w:t>
            </w:r>
          </w:p>
          <w:p w14:paraId="31EC0DAB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5:26</w:t>
            </w:r>
          </w:p>
          <w:p w14:paraId="7D61683C" w14:textId="77777777" w:rsidR="003F33C6" w:rsidRDefault="003F33C6" w:rsidP="003F33C6">
            <w:pPr>
              <w:rPr>
                <w:rFonts w:cstheme="minorHAnsi"/>
              </w:rPr>
            </w:pPr>
          </w:p>
          <w:p w14:paraId="5DEBFDBA" w14:textId="5A8D64D0" w:rsidR="003F33C6" w:rsidRPr="00E912A5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12:45</w:t>
            </w:r>
          </w:p>
        </w:tc>
        <w:tc>
          <w:tcPr>
            <w:tcW w:w="2070" w:type="dxa"/>
          </w:tcPr>
          <w:p w14:paraId="7A62A6ED" w14:textId="40372B54" w:rsidR="003F33C6" w:rsidRPr="00150359" w:rsidRDefault="00124EBA" w:rsidP="003F33C6">
            <w:pPr>
              <w:rPr>
                <w:rFonts w:cstheme="minorHAnsi"/>
                <w:highlight w:val="yellow"/>
              </w:rPr>
            </w:pPr>
            <w:r w:rsidRPr="00124EBA">
              <w:rPr>
                <w:rFonts w:cstheme="minorHAnsi"/>
              </w:rPr>
              <w:t xml:space="preserve">See CPRS Template Drawer SFVA Overview 2020  and CPRS Template-Copy Shared to Personal SFVA 2020 on </w:t>
            </w:r>
            <w:hyperlink r:id="rId32" w:history="1">
              <w:r w:rsidRPr="00124EBA">
                <w:rPr>
                  <w:rStyle w:val="Hyperlink"/>
                  <w:rFonts w:cstheme="minorHAnsi"/>
                </w:rPr>
                <w:t>SFVA CPRS site</w:t>
              </w:r>
            </w:hyperlink>
            <w:r w:rsidRPr="00124EBA">
              <w:rPr>
                <w:rFonts w:cstheme="minorHAnsi"/>
              </w:rPr>
              <w:t xml:space="preserve">.  </w:t>
            </w:r>
          </w:p>
        </w:tc>
      </w:tr>
      <w:tr w:rsidR="003F33C6" w:rsidRPr="005206B8" w14:paraId="06BF18D8" w14:textId="77777777" w:rsidTr="00DC17FE">
        <w:tc>
          <w:tcPr>
            <w:tcW w:w="889" w:type="dxa"/>
          </w:tcPr>
          <w:p w14:paraId="12653FFD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016</w:t>
            </w:r>
          </w:p>
          <w:p w14:paraId="219EB2F5" w14:textId="4E9056F8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4E7B5445" w14:textId="5BB16994" w:rsidR="003F33C6" w:rsidRPr="00D7701A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701A">
              <w:rPr>
                <w:rFonts w:cstheme="minorHAnsi"/>
                <w:b/>
                <w:bCs/>
                <w:sz w:val="24"/>
                <w:szCs w:val="24"/>
              </w:rPr>
              <w:t xml:space="preserve">Notes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T</w:t>
            </w:r>
            <w:r w:rsidRPr="00D7701A">
              <w:rPr>
                <w:rFonts w:cstheme="minorHAnsi"/>
                <w:b/>
                <w:bCs/>
                <w:sz w:val="24"/>
                <w:szCs w:val="24"/>
              </w:rPr>
              <w:t>ab – Encounter and Consult Resolution</w:t>
            </w:r>
          </w:p>
          <w:p w14:paraId="334AEE11" w14:textId="0BEC2231" w:rsidR="003F33C6" w:rsidRPr="00D7701A" w:rsidRDefault="003F33C6" w:rsidP="003F33C6">
            <w:pPr>
              <w:rPr>
                <w:rFonts w:cstheme="minorHAnsi"/>
                <w:i/>
                <w:iCs/>
              </w:rPr>
            </w:pPr>
            <w:r w:rsidRPr="00D7701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D7701A">
              <w:rPr>
                <w:rFonts w:cstheme="minorHAnsi"/>
                <w:i/>
                <w:iCs/>
              </w:rPr>
              <w:t>Observe how to complete an encounter form.</w:t>
            </w:r>
          </w:p>
          <w:p w14:paraId="604425C9" w14:textId="7CE86054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D7701A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D7701A">
              <w:rPr>
                <w:rFonts w:cstheme="minorHAnsi"/>
                <w:i/>
                <w:iCs/>
              </w:rPr>
              <w:t>How to complete a consultation request via the notes tab in CPRS.</w:t>
            </w:r>
          </w:p>
        </w:tc>
        <w:tc>
          <w:tcPr>
            <w:tcW w:w="810" w:type="dxa"/>
          </w:tcPr>
          <w:p w14:paraId="53076110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AA28FF">
              <w:rPr>
                <w:rFonts w:cstheme="minorHAnsi"/>
                <w:b/>
                <w:bCs/>
              </w:rPr>
              <w:t>10:38</w:t>
            </w:r>
          </w:p>
          <w:p w14:paraId="676A4071" w14:textId="0E91A8DD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Skip*</w:t>
            </w:r>
          </w:p>
          <w:p w14:paraId="316A867B" w14:textId="0FE14E5C" w:rsidR="003F33C6" w:rsidRPr="002D08DC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6:23</w:t>
            </w:r>
          </w:p>
        </w:tc>
        <w:tc>
          <w:tcPr>
            <w:tcW w:w="2070" w:type="dxa"/>
          </w:tcPr>
          <w:p w14:paraId="392D5958" w14:textId="68394493" w:rsidR="003F33C6" w:rsidRDefault="00CC3CE2" w:rsidP="003F33C6">
            <w:r>
              <w:object w:dxaOrig="1542" w:dyaOrig="999" w14:anchorId="42FADFA9">
                <v:shape id="_x0000_i1654" type="#_x0000_t75" style="width:77.25pt;height:50.25pt" o:ole="">
                  <v:imagedata r:id="rId33" o:title=""/>
                </v:shape>
                <o:OLEObject Type="Embed" ProgID="AcroExch.Document.DC" ShapeID="_x0000_i1654" DrawAspect="Icon" ObjectID="_1653927900" r:id="rId34"/>
              </w:object>
            </w:r>
          </w:p>
          <w:p w14:paraId="7808B89B" w14:textId="77777777" w:rsidR="002D7EBD" w:rsidRPr="002D08DC" w:rsidRDefault="002D7EBD" w:rsidP="003F33C6">
            <w:pPr>
              <w:rPr>
                <w:rFonts w:cstheme="minorHAnsi"/>
              </w:rPr>
            </w:pPr>
          </w:p>
          <w:p w14:paraId="74A34DAE" w14:textId="1BC963FB" w:rsidR="003F33C6" w:rsidRPr="00150359" w:rsidRDefault="003F33C6" w:rsidP="003F33C6">
            <w:pPr>
              <w:rPr>
                <w:rFonts w:cstheme="minorHAnsi"/>
                <w:highlight w:val="yellow"/>
              </w:rPr>
            </w:pPr>
            <w:r w:rsidRPr="002D08DC">
              <w:rPr>
                <w:rFonts w:cstheme="minorHAnsi"/>
              </w:rPr>
              <w:t>Skip to 6:23 for Consult Resolution</w:t>
            </w:r>
          </w:p>
        </w:tc>
      </w:tr>
      <w:tr w:rsidR="003F33C6" w:rsidRPr="005206B8" w14:paraId="7C2B8E7A" w14:textId="77777777" w:rsidTr="00DC17FE">
        <w:tc>
          <w:tcPr>
            <w:tcW w:w="889" w:type="dxa"/>
          </w:tcPr>
          <w:p w14:paraId="6F11448A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017</w:t>
            </w:r>
          </w:p>
          <w:p w14:paraId="580312D7" w14:textId="55AD292B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532072A0" w14:textId="77777777" w:rsidR="003F33C6" w:rsidRPr="00D7701A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701A">
              <w:rPr>
                <w:rFonts w:cstheme="minorHAnsi"/>
                <w:b/>
                <w:bCs/>
                <w:sz w:val="24"/>
                <w:szCs w:val="24"/>
              </w:rPr>
              <w:t>Consults Tab</w:t>
            </w:r>
          </w:p>
          <w:p w14:paraId="597AD8BB" w14:textId="49AF00AE" w:rsidR="003F33C6" w:rsidRPr="005179CD" w:rsidRDefault="003F33C6" w:rsidP="003F33C6">
            <w:pPr>
              <w:rPr>
                <w:rFonts w:cstheme="minorHAnsi"/>
                <w:i/>
                <w:iCs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Observe how to view and order consults.</w:t>
            </w:r>
            <w:r>
              <w:rPr>
                <w:rFonts w:cstheme="minorHAnsi"/>
                <w:i/>
                <w:iCs/>
              </w:rPr>
              <w:t xml:space="preserve"> </w:t>
            </w:r>
          </w:p>
          <w:p w14:paraId="7DA4C2E5" w14:textId="59B9E841" w:rsidR="003F33C6" w:rsidRPr="005179CD" w:rsidRDefault="003F33C6" w:rsidP="003F33C6">
            <w:pPr>
              <w:rPr>
                <w:rFonts w:cstheme="minorHAnsi"/>
                <w:i/>
                <w:iCs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Identify the various actions that can be taken on a consult.</w:t>
            </w:r>
          </w:p>
          <w:p w14:paraId="08F698A7" w14:textId="4C0FE5AC" w:rsidR="003F33C6" w:rsidRDefault="003F33C6" w:rsidP="003F33C6">
            <w:pPr>
              <w:rPr>
                <w:rFonts w:cstheme="minorHAnsi"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Observe how to complete a consult with a progress note.</w:t>
            </w:r>
          </w:p>
        </w:tc>
        <w:tc>
          <w:tcPr>
            <w:tcW w:w="810" w:type="dxa"/>
          </w:tcPr>
          <w:p w14:paraId="5B123610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E14925">
              <w:rPr>
                <w:rFonts w:cstheme="minorHAnsi"/>
                <w:b/>
                <w:bCs/>
              </w:rPr>
              <w:t>17:59</w:t>
            </w:r>
          </w:p>
          <w:p w14:paraId="1371B106" w14:textId="56D5706D" w:rsidR="003F33C6" w:rsidRPr="00E14925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1:05</w:t>
            </w:r>
          </w:p>
          <w:p w14:paraId="4E08EB70" w14:textId="204ED469" w:rsidR="003F33C6" w:rsidRPr="00E14925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5:54</w:t>
            </w:r>
          </w:p>
          <w:p w14:paraId="774AEA46" w14:textId="5A979272" w:rsidR="003F33C6" w:rsidRPr="00E14925" w:rsidRDefault="003F33C6" w:rsidP="003F33C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14:39</w:t>
            </w:r>
          </w:p>
        </w:tc>
        <w:tc>
          <w:tcPr>
            <w:tcW w:w="2070" w:type="dxa"/>
          </w:tcPr>
          <w:p w14:paraId="525A5ADB" w14:textId="40C07737" w:rsidR="003F33C6" w:rsidRDefault="007616A3" w:rsidP="003F33C6">
            <w:r>
              <w:object w:dxaOrig="1533" w:dyaOrig="990" w14:anchorId="21E09BA9">
                <v:shape id="_x0000_i1655" type="#_x0000_t75" style="width:76.5pt;height:49.5pt" o:ole="">
                  <v:imagedata r:id="rId35" o:title=""/>
                </v:shape>
                <o:OLEObject Type="Embed" ProgID="AcroExch.Document.DC" ShapeID="_x0000_i1655" DrawAspect="Icon" ObjectID="_1653927901" r:id="rId36"/>
              </w:object>
            </w:r>
          </w:p>
          <w:p w14:paraId="5BA436AA" w14:textId="630C4483" w:rsidR="003F33C6" w:rsidRDefault="00BA2228" w:rsidP="00BA2228">
            <w:r w:rsidRPr="00BA2228">
              <w:t>More information to follow on Community Care</w:t>
            </w:r>
          </w:p>
        </w:tc>
      </w:tr>
      <w:tr w:rsidR="003F33C6" w:rsidRPr="005206B8" w14:paraId="46DB73DC" w14:textId="77777777" w:rsidTr="00DC17FE">
        <w:tc>
          <w:tcPr>
            <w:tcW w:w="889" w:type="dxa"/>
          </w:tcPr>
          <w:p w14:paraId="4247CB6C" w14:textId="6901031F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018</w:t>
            </w:r>
          </w:p>
        </w:tc>
        <w:tc>
          <w:tcPr>
            <w:tcW w:w="7206" w:type="dxa"/>
          </w:tcPr>
          <w:p w14:paraId="6A74FCBE" w14:textId="3A101B8E" w:rsidR="003F33C6" w:rsidRPr="005179CD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179CD">
              <w:rPr>
                <w:rFonts w:cstheme="minorHAnsi"/>
                <w:b/>
                <w:bCs/>
                <w:sz w:val="24"/>
                <w:szCs w:val="24"/>
              </w:rPr>
              <w:t>Surgery Tab</w:t>
            </w:r>
          </w:p>
          <w:p w14:paraId="16FDF6B9" w14:textId="18EACC15" w:rsidR="003F33C6" w:rsidRPr="005179CD" w:rsidRDefault="003F33C6" w:rsidP="003F33C6">
            <w:pPr>
              <w:rPr>
                <w:rFonts w:cstheme="minorHAnsi"/>
                <w:i/>
                <w:iCs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Identify the meaning of the surgery icons.</w:t>
            </w:r>
          </w:p>
          <w:p w14:paraId="5753C513" w14:textId="02A3F7E2" w:rsidR="003F33C6" w:rsidRDefault="003F33C6" w:rsidP="003F33C6">
            <w:pPr>
              <w:rPr>
                <w:rFonts w:cstheme="minorHAnsi"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Identify the three type of reports that can be found on the Surgery Tab within CPRS.</w:t>
            </w:r>
          </w:p>
        </w:tc>
        <w:tc>
          <w:tcPr>
            <w:tcW w:w="810" w:type="dxa"/>
          </w:tcPr>
          <w:p w14:paraId="7EAB7CE7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265C11">
              <w:rPr>
                <w:rFonts w:cstheme="minorHAnsi"/>
                <w:b/>
                <w:bCs/>
              </w:rPr>
              <w:t>8:54</w:t>
            </w:r>
          </w:p>
          <w:p w14:paraId="0B9F2399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2:43</w:t>
            </w:r>
          </w:p>
          <w:p w14:paraId="43BC57BF" w14:textId="31955721" w:rsidR="003F33C6" w:rsidRPr="00265C11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1:30</w:t>
            </w:r>
          </w:p>
        </w:tc>
        <w:tc>
          <w:tcPr>
            <w:tcW w:w="2070" w:type="dxa"/>
          </w:tcPr>
          <w:p w14:paraId="25B7C385" w14:textId="07BCC7B6" w:rsidR="003F33C6" w:rsidRPr="00150359" w:rsidRDefault="00105676" w:rsidP="003F33C6">
            <w:pPr>
              <w:rPr>
                <w:rFonts w:cstheme="minorHAnsi"/>
                <w:highlight w:val="yellow"/>
              </w:rPr>
            </w:pPr>
            <w:r>
              <w:object w:dxaOrig="1542" w:dyaOrig="999" w14:anchorId="30D21D5A">
                <v:shape id="_x0000_i1656" type="#_x0000_t75" style="width:77.25pt;height:50.25pt" o:ole="">
                  <v:imagedata r:id="rId37" o:title=""/>
                </v:shape>
                <o:OLEObject Type="Embed" ProgID="AcroExch.Document.DC" ShapeID="_x0000_i1656" DrawAspect="Icon" ObjectID="_1653927902" r:id="rId38"/>
              </w:object>
            </w:r>
          </w:p>
        </w:tc>
      </w:tr>
      <w:tr w:rsidR="003F33C6" w:rsidRPr="005206B8" w14:paraId="1DD7E7D6" w14:textId="77777777" w:rsidTr="00DC17FE">
        <w:tc>
          <w:tcPr>
            <w:tcW w:w="889" w:type="dxa"/>
          </w:tcPr>
          <w:p w14:paraId="17FB12FF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019</w:t>
            </w:r>
          </w:p>
          <w:p w14:paraId="742F8C3D" w14:textId="4CD8106D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732527D1" w14:textId="77777777" w:rsidR="003F33C6" w:rsidRPr="005179CD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179CD">
              <w:rPr>
                <w:rFonts w:cstheme="minorHAnsi"/>
                <w:b/>
                <w:bCs/>
                <w:sz w:val="24"/>
                <w:szCs w:val="24"/>
              </w:rPr>
              <w:t>Discharge Summary Tab</w:t>
            </w:r>
          </w:p>
          <w:p w14:paraId="5657E35B" w14:textId="676939B1" w:rsidR="003F33C6" w:rsidRPr="005179CD" w:rsidRDefault="003F33C6" w:rsidP="003F33C6">
            <w:pPr>
              <w:rPr>
                <w:rFonts w:cstheme="minorHAnsi"/>
                <w:i/>
                <w:iCs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Identify two additional fields to enter a discharge summary.</w:t>
            </w:r>
          </w:p>
          <w:p w14:paraId="5F23FB57" w14:textId="4AD73C08" w:rsidR="003F33C6" w:rsidRDefault="003F33C6" w:rsidP="003F33C6">
            <w:pPr>
              <w:rPr>
                <w:rFonts w:cstheme="minorHAnsi"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Demonstrate how to link the discharge summary to the correct admission date.</w:t>
            </w:r>
          </w:p>
        </w:tc>
        <w:tc>
          <w:tcPr>
            <w:tcW w:w="810" w:type="dxa"/>
          </w:tcPr>
          <w:p w14:paraId="133DD520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6672DE">
              <w:rPr>
                <w:rFonts w:cstheme="minorHAnsi"/>
                <w:b/>
                <w:bCs/>
              </w:rPr>
              <w:t>5:27</w:t>
            </w:r>
          </w:p>
          <w:p w14:paraId="315F9932" w14:textId="4A855CDA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3:40</w:t>
            </w:r>
          </w:p>
          <w:p w14:paraId="026E2A20" w14:textId="3227A173" w:rsidR="003F33C6" w:rsidRPr="006672DE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4:39</w:t>
            </w:r>
          </w:p>
        </w:tc>
        <w:tc>
          <w:tcPr>
            <w:tcW w:w="2070" w:type="dxa"/>
          </w:tcPr>
          <w:p w14:paraId="14082B76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31F22833" w14:textId="77777777" w:rsidTr="00DC17FE">
        <w:tc>
          <w:tcPr>
            <w:tcW w:w="889" w:type="dxa"/>
          </w:tcPr>
          <w:p w14:paraId="7555FE85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020</w:t>
            </w:r>
          </w:p>
          <w:p w14:paraId="76716C85" w14:textId="6438E27F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1FA9392D" w14:textId="77777777" w:rsidR="003F33C6" w:rsidRPr="005179CD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179CD">
              <w:rPr>
                <w:rFonts w:cstheme="minorHAnsi"/>
                <w:b/>
                <w:bCs/>
                <w:sz w:val="24"/>
                <w:szCs w:val="24"/>
              </w:rPr>
              <w:t>Labs Tab</w:t>
            </w:r>
          </w:p>
          <w:p w14:paraId="34A44C89" w14:textId="3E26CBA2" w:rsidR="003F33C6" w:rsidRPr="005179CD" w:rsidRDefault="003F33C6" w:rsidP="003F33C6">
            <w:pPr>
              <w:rPr>
                <w:rFonts w:cstheme="minorHAnsi"/>
                <w:i/>
                <w:iCs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Observe how to navigate the Labs Tab.</w:t>
            </w:r>
          </w:p>
          <w:p w14:paraId="32335B11" w14:textId="715EDFB0" w:rsidR="003F33C6" w:rsidRPr="005179CD" w:rsidRDefault="003F33C6" w:rsidP="003F33C6">
            <w:pPr>
              <w:rPr>
                <w:rFonts w:cstheme="minorHAnsi"/>
                <w:i/>
                <w:iCs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Identify the benefits of utilizing the Cumulative View for displaying lab result information.</w:t>
            </w:r>
          </w:p>
          <w:p w14:paraId="785D12EA" w14:textId="5FB85AF9" w:rsidR="003F33C6" w:rsidRDefault="003F33C6" w:rsidP="003F33C6">
            <w:pPr>
              <w:rPr>
                <w:rFonts w:cstheme="minorHAnsi"/>
              </w:rPr>
            </w:pPr>
            <w:r w:rsidRPr="005179CD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5179CD">
              <w:rPr>
                <w:rFonts w:cstheme="minorHAnsi"/>
                <w:i/>
                <w:iCs/>
              </w:rPr>
              <w:t>Observe how to create a lab worksheet.</w:t>
            </w:r>
          </w:p>
        </w:tc>
        <w:tc>
          <w:tcPr>
            <w:tcW w:w="810" w:type="dxa"/>
          </w:tcPr>
          <w:p w14:paraId="7FEBC1C2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0743F0">
              <w:rPr>
                <w:rFonts w:cstheme="minorHAnsi"/>
                <w:b/>
                <w:bCs/>
              </w:rPr>
              <w:t>13:13</w:t>
            </w:r>
          </w:p>
          <w:p w14:paraId="5C7B904D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0:30</w:t>
            </w:r>
          </w:p>
          <w:p w14:paraId="56671354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2:50</w:t>
            </w:r>
          </w:p>
          <w:p w14:paraId="5809A2ED" w14:textId="77777777" w:rsidR="003F33C6" w:rsidRDefault="003F33C6" w:rsidP="003F33C6">
            <w:pPr>
              <w:rPr>
                <w:rFonts w:cstheme="minorHAnsi"/>
              </w:rPr>
            </w:pPr>
          </w:p>
          <w:p w14:paraId="25AB8ABA" w14:textId="10E15756" w:rsidR="003F33C6" w:rsidRPr="000743F0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5:22</w:t>
            </w:r>
          </w:p>
        </w:tc>
        <w:tc>
          <w:tcPr>
            <w:tcW w:w="2070" w:type="dxa"/>
          </w:tcPr>
          <w:p w14:paraId="52F74F2D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3FBCAB91" w14:textId="77777777" w:rsidTr="00DC17FE">
        <w:tc>
          <w:tcPr>
            <w:tcW w:w="889" w:type="dxa"/>
          </w:tcPr>
          <w:p w14:paraId="0BC21DF3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021</w:t>
            </w:r>
          </w:p>
          <w:p w14:paraId="2085B7E9" w14:textId="692A0301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7BD3BFE6" w14:textId="77777777" w:rsidR="003F33C6" w:rsidRPr="00F85DFB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85DFB">
              <w:rPr>
                <w:rFonts w:cstheme="minorHAnsi"/>
                <w:b/>
                <w:bCs/>
                <w:sz w:val="24"/>
                <w:szCs w:val="24"/>
              </w:rPr>
              <w:t>Reports Tab</w:t>
            </w:r>
          </w:p>
          <w:p w14:paraId="06A0DF42" w14:textId="3E86DBFF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The different types of information that can be found on the Reports Tab.</w:t>
            </w:r>
          </w:p>
          <w:p w14:paraId="7C52A062" w14:textId="56B2A1CC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How to adjust the date range and max number of report settings for individual reports.</w:t>
            </w:r>
          </w:p>
          <w:p w14:paraId="44ED22DC" w14:textId="1DF5F8FC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 xml:space="preserve">How to retrieve </w:t>
            </w:r>
            <w:r>
              <w:rPr>
                <w:rFonts w:cstheme="minorHAnsi"/>
                <w:i/>
                <w:iCs/>
              </w:rPr>
              <w:t>re</w:t>
            </w:r>
            <w:r w:rsidRPr="00F85DFB">
              <w:rPr>
                <w:rFonts w:cstheme="minorHAnsi"/>
                <w:i/>
                <w:iCs/>
              </w:rPr>
              <w:t>mo</w:t>
            </w:r>
            <w:r>
              <w:rPr>
                <w:rFonts w:cstheme="minorHAnsi"/>
                <w:i/>
                <w:iCs/>
              </w:rPr>
              <w:t>t</w:t>
            </w:r>
            <w:r w:rsidRPr="00F85DFB">
              <w:rPr>
                <w:rFonts w:cstheme="minorHAnsi"/>
                <w:i/>
                <w:iCs/>
              </w:rPr>
              <w:t>e data using the Reports and Labs Tab in CPRS.</w:t>
            </w:r>
          </w:p>
        </w:tc>
        <w:tc>
          <w:tcPr>
            <w:tcW w:w="810" w:type="dxa"/>
          </w:tcPr>
          <w:p w14:paraId="5DFC646F" w14:textId="787327AA" w:rsidR="003F33C6" w:rsidRPr="00C326EB" w:rsidRDefault="003F33C6" w:rsidP="003F33C6">
            <w:pPr>
              <w:rPr>
                <w:rFonts w:cstheme="minorHAnsi"/>
                <w:b/>
                <w:bCs/>
              </w:rPr>
            </w:pPr>
            <w:r w:rsidRPr="00C326EB">
              <w:rPr>
                <w:rFonts w:cstheme="minorHAnsi"/>
                <w:b/>
                <w:bCs/>
              </w:rPr>
              <w:t>15:12</w:t>
            </w:r>
          </w:p>
          <w:p w14:paraId="5AECE23A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0:30</w:t>
            </w:r>
          </w:p>
          <w:p w14:paraId="6709FA12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5:00</w:t>
            </w:r>
          </w:p>
          <w:p w14:paraId="09E1F60D" w14:textId="77777777" w:rsidR="003F33C6" w:rsidRDefault="003F33C6" w:rsidP="003F33C6">
            <w:pPr>
              <w:rPr>
                <w:rFonts w:cstheme="minorHAnsi"/>
              </w:rPr>
            </w:pPr>
          </w:p>
          <w:p w14:paraId="585F3B1F" w14:textId="16C75E73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11:10</w:t>
            </w:r>
          </w:p>
        </w:tc>
        <w:tc>
          <w:tcPr>
            <w:tcW w:w="2070" w:type="dxa"/>
          </w:tcPr>
          <w:p w14:paraId="0780FCBD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55E38508" w14:textId="77777777" w:rsidTr="00DC17FE">
        <w:tc>
          <w:tcPr>
            <w:tcW w:w="889" w:type="dxa"/>
          </w:tcPr>
          <w:p w14:paraId="7C66F60B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022</w:t>
            </w:r>
          </w:p>
          <w:p w14:paraId="304D761A" w14:textId="2480CDE1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4F301BF1" w14:textId="09C7D188" w:rsidR="003F33C6" w:rsidRPr="007F0FE6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F0FE6">
              <w:rPr>
                <w:rFonts w:cstheme="minorHAnsi"/>
                <w:b/>
                <w:bCs/>
                <w:sz w:val="24"/>
                <w:szCs w:val="24"/>
              </w:rPr>
              <w:t>Using Joint Legacy Viewer (JLV)</w:t>
            </w:r>
          </w:p>
          <w:p w14:paraId="7324C847" w14:textId="005DA847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Access and Log into JLV.</w:t>
            </w:r>
          </w:p>
          <w:p w14:paraId="066DF963" w14:textId="240D5F45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Customize and configure JLV for your use.</w:t>
            </w:r>
          </w:p>
          <w:p w14:paraId="3859DD1B" w14:textId="300CABBE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Display various types of health record data that can be retrieved from JLV.</w:t>
            </w:r>
          </w:p>
          <w:p w14:paraId="26B8A2D5" w14:textId="7125596F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Locate additional training materials for JLV.</w:t>
            </w:r>
          </w:p>
        </w:tc>
        <w:tc>
          <w:tcPr>
            <w:tcW w:w="810" w:type="dxa"/>
          </w:tcPr>
          <w:p w14:paraId="3830525E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1F5EA0">
              <w:rPr>
                <w:rFonts w:cstheme="minorHAnsi"/>
                <w:b/>
                <w:bCs/>
              </w:rPr>
              <w:t>10:43</w:t>
            </w:r>
          </w:p>
          <w:p w14:paraId="5AB66140" w14:textId="77777777" w:rsidR="003F33C6" w:rsidRDefault="003F33C6" w:rsidP="003F33C6">
            <w:pPr>
              <w:rPr>
                <w:rFonts w:cstheme="minorHAnsi"/>
              </w:rPr>
            </w:pPr>
            <w:r w:rsidRPr="00D51EC7">
              <w:rPr>
                <w:rFonts w:cstheme="minorHAnsi"/>
              </w:rPr>
              <w:t>0:30</w:t>
            </w:r>
          </w:p>
          <w:p w14:paraId="04791DC8" w14:textId="49D3CB79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3:20</w:t>
            </w:r>
          </w:p>
          <w:p w14:paraId="59FCFD14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1:50</w:t>
            </w:r>
          </w:p>
          <w:p w14:paraId="144B81A0" w14:textId="6CDFBB9B" w:rsidR="003F33C6" w:rsidRPr="00D51EC7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1:38</w:t>
            </w:r>
          </w:p>
        </w:tc>
        <w:tc>
          <w:tcPr>
            <w:tcW w:w="2070" w:type="dxa"/>
          </w:tcPr>
          <w:p w14:paraId="31DE9E02" w14:textId="4C363B4C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 recommend using </w:t>
            </w:r>
            <w:hyperlink r:id="rId39" w:history="1">
              <w:r w:rsidR="002F1A1C">
                <w:rPr>
                  <w:rStyle w:val="Hyperlink"/>
                  <w:rFonts w:cstheme="minorHAnsi"/>
                </w:rPr>
                <w:t>JLV training site</w:t>
              </w:r>
            </w:hyperlink>
            <w:r>
              <w:rPr>
                <w:rFonts w:cstheme="minorHAnsi"/>
              </w:rPr>
              <w:t>.</w:t>
            </w:r>
          </w:p>
        </w:tc>
      </w:tr>
      <w:tr w:rsidR="003F33C6" w:rsidRPr="005206B8" w14:paraId="0C574620" w14:textId="77777777" w:rsidTr="00DC17FE">
        <w:tc>
          <w:tcPr>
            <w:tcW w:w="889" w:type="dxa"/>
          </w:tcPr>
          <w:p w14:paraId="1D16B460" w14:textId="7BA9D3A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023</w:t>
            </w:r>
          </w:p>
        </w:tc>
        <w:tc>
          <w:tcPr>
            <w:tcW w:w="7206" w:type="dxa"/>
          </w:tcPr>
          <w:p w14:paraId="3585579F" w14:textId="48C0C117" w:rsidR="003F33C6" w:rsidRPr="007F0FE6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F0FE6">
              <w:rPr>
                <w:rFonts w:cstheme="minorHAnsi"/>
                <w:b/>
                <w:bCs/>
                <w:sz w:val="24"/>
                <w:szCs w:val="24"/>
              </w:rPr>
              <w:t>Processing CPRS Notifications</w:t>
            </w:r>
          </w:p>
          <w:p w14:paraId="25BC6C32" w14:textId="40E4E71E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Differentiate between Information and Action notifications.</w:t>
            </w:r>
          </w:p>
          <w:p w14:paraId="7EEFA690" w14:textId="2883440A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sort notifications within CPRS.</w:t>
            </w:r>
          </w:p>
          <w:p w14:paraId="0B129481" w14:textId="4ED5FAD0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renew notifications.</w:t>
            </w:r>
          </w:p>
        </w:tc>
        <w:tc>
          <w:tcPr>
            <w:tcW w:w="810" w:type="dxa"/>
          </w:tcPr>
          <w:p w14:paraId="0BCCA088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094D54">
              <w:rPr>
                <w:rFonts w:cstheme="minorHAnsi"/>
                <w:b/>
                <w:bCs/>
              </w:rPr>
              <w:t>9:02</w:t>
            </w:r>
          </w:p>
          <w:p w14:paraId="09D36445" w14:textId="219BA12E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2:55</w:t>
            </w:r>
          </w:p>
          <w:p w14:paraId="447145D9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1:33</w:t>
            </w:r>
          </w:p>
          <w:p w14:paraId="62D7D33B" w14:textId="005EFA8E" w:rsidR="003F33C6" w:rsidRPr="00404045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5:38</w:t>
            </w:r>
          </w:p>
        </w:tc>
        <w:tc>
          <w:tcPr>
            <w:tcW w:w="2070" w:type="dxa"/>
          </w:tcPr>
          <w:p w14:paraId="46FD6859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6E2EA593" w14:textId="77777777" w:rsidTr="00DC17FE">
        <w:tc>
          <w:tcPr>
            <w:tcW w:w="889" w:type="dxa"/>
          </w:tcPr>
          <w:p w14:paraId="7DC442C9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024</w:t>
            </w:r>
          </w:p>
          <w:p w14:paraId="21D4EE78" w14:textId="2754DD8D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15DC53DF" w14:textId="77777777" w:rsidR="003F33C6" w:rsidRPr="00F85DFB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85DFB">
              <w:rPr>
                <w:rFonts w:cstheme="minorHAnsi"/>
                <w:b/>
                <w:bCs/>
                <w:sz w:val="24"/>
                <w:szCs w:val="24"/>
              </w:rPr>
              <w:t>Customizing CPRS Part I</w:t>
            </w:r>
          </w:p>
          <w:p w14:paraId="2889A065" w14:textId="0203ECD6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change Coversheet parameters.</w:t>
            </w:r>
          </w:p>
          <w:p w14:paraId="3F33B27A" w14:textId="6BA1771A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set a surrogate.</w:t>
            </w:r>
          </w:p>
          <w:p w14:paraId="00CD448B" w14:textId="2C63047A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customize the order checks you receive.</w:t>
            </w:r>
          </w:p>
        </w:tc>
        <w:tc>
          <w:tcPr>
            <w:tcW w:w="810" w:type="dxa"/>
          </w:tcPr>
          <w:p w14:paraId="1318B839" w14:textId="2ABED36F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F44AD4">
              <w:rPr>
                <w:rFonts w:cstheme="minorHAnsi"/>
                <w:b/>
                <w:bCs/>
              </w:rPr>
              <w:t>9:06</w:t>
            </w:r>
          </w:p>
          <w:p w14:paraId="75C20D35" w14:textId="7637ED2D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0:30</w:t>
            </w:r>
          </w:p>
          <w:p w14:paraId="5A92DEF7" w14:textId="693C9D03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5:35</w:t>
            </w:r>
          </w:p>
          <w:p w14:paraId="5DCB3EE4" w14:textId="155A864E" w:rsidR="003F33C6" w:rsidRPr="00A20A3E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8:23</w:t>
            </w:r>
          </w:p>
        </w:tc>
        <w:tc>
          <w:tcPr>
            <w:tcW w:w="2070" w:type="dxa"/>
          </w:tcPr>
          <w:p w14:paraId="1BAC7856" w14:textId="77777777" w:rsidR="003F33C6" w:rsidRDefault="003F33C6" w:rsidP="003F33C6">
            <w:pPr>
              <w:rPr>
                <w:rFonts w:cstheme="minorHAnsi"/>
              </w:rPr>
            </w:pPr>
            <w:r>
              <w:object w:dxaOrig="1533" w:dyaOrig="990" w14:anchorId="0F70713C">
                <v:shape id="_x0000_i1657" type="#_x0000_t75" style="width:76.5pt;height:49.5pt" o:ole="">
                  <v:imagedata r:id="rId40" o:title=""/>
                </v:shape>
                <o:OLEObject Type="Embed" ProgID="AcroExch.Document.DC" ShapeID="_x0000_i1657" DrawAspect="Icon" ObjectID="_1653927903" r:id="rId41"/>
              </w:object>
            </w:r>
          </w:p>
          <w:p w14:paraId="4164426F" w14:textId="32BA4DC7" w:rsidR="003F33C6" w:rsidRDefault="004B777D" w:rsidP="003F33C6">
            <w:r>
              <w:object w:dxaOrig="1533" w:dyaOrig="990" w14:anchorId="0457ADFC">
                <v:shape id="_x0000_i1658" type="#_x0000_t75" style="width:76.5pt;height:49.5pt" o:ole="">
                  <v:imagedata r:id="rId42" o:title=""/>
                </v:shape>
                <o:OLEObject Type="Embed" ProgID="AcroExch.Document.DC" ShapeID="_x0000_i1658" DrawAspect="Icon" ObjectID="_1653927904" r:id="rId43"/>
              </w:object>
            </w:r>
          </w:p>
        </w:tc>
      </w:tr>
      <w:tr w:rsidR="003F33C6" w:rsidRPr="005206B8" w14:paraId="736F98D1" w14:textId="77777777" w:rsidTr="00DC17FE">
        <w:tc>
          <w:tcPr>
            <w:tcW w:w="889" w:type="dxa"/>
          </w:tcPr>
          <w:p w14:paraId="2707514E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025</w:t>
            </w:r>
          </w:p>
          <w:p w14:paraId="551F4498" w14:textId="652712C1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40BA2296" w14:textId="77777777" w:rsidR="003F33C6" w:rsidRPr="00F85DFB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85DFB">
              <w:rPr>
                <w:rFonts w:cstheme="minorHAnsi"/>
                <w:b/>
                <w:bCs/>
                <w:sz w:val="24"/>
                <w:szCs w:val="24"/>
              </w:rPr>
              <w:t>Customizing CPRS Part II</w:t>
            </w:r>
          </w:p>
          <w:p w14:paraId="6EA152DB" w14:textId="6DAF999B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create a Combination List.</w:t>
            </w:r>
          </w:p>
          <w:p w14:paraId="0250C9C3" w14:textId="04A4AE9F" w:rsidR="003F33C6" w:rsidRPr="00F85DFB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create a Personal List.</w:t>
            </w:r>
          </w:p>
          <w:p w14:paraId="2B974DA4" w14:textId="3CCBBF09" w:rsidR="003F33C6" w:rsidRPr="00E2475D" w:rsidRDefault="003F33C6" w:rsidP="003F33C6">
            <w:pPr>
              <w:rPr>
                <w:rFonts w:cstheme="minorHAnsi"/>
                <w:i/>
                <w:iCs/>
              </w:rPr>
            </w:pPr>
            <w:r w:rsidRPr="00F85DFB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5DFB">
              <w:rPr>
                <w:rFonts w:cstheme="minorHAnsi"/>
                <w:i/>
                <w:iCs/>
              </w:rPr>
              <w:t>Observe how to create a list of default Progress Notes.</w:t>
            </w:r>
          </w:p>
        </w:tc>
        <w:tc>
          <w:tcPr>
            <w:tcW w:w="810" w:type="dxa"/>
          </w:tcPr>
          <w:p w14:paraId="3717B54D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A20A3E">
              <w:rPr>
                <w:rFonts w:cstheme="minorHAnsi"/>
                <w:b/>
                <w:bCs/>
              </w:rPr>
              <w:t>16:05</w:t>
            </w:r>
          </w:p>
          <w:p w14:paraId="66BC4CAA" w14:textId="77777777" w:rsidR="003F33C6" w:rsidRDefault="003F33C6" w:rsidP="003F33C6">
            <w:pPr>
              <w:rPr>
                <w:rFonts w:cstheme="minorHAnsi"/>
              </w:rPr>
            </w:pPr>
            <w:r w:rsidRPr="00B36428">
              <w:rPr>
                <w:rFonts w:cstheme="minorHAnsi"/>
              </w:rPr>
              <w:t>0:30</w:t>
            </w:r>
          </w:p>
          <w:p w14:paraId="0A796F9B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5:28</w:t>
            </w:r>
          </w:p>
          <w:p w14:paraId="668A5EEC" w14:textId="3F2CA961" w:rsidR="003F33C6" w:rsidRPr="00B36428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10:16</w:t>
            </w:r>
          </w:p>
        </w:tc>
        <w:tc>
          <w:tcPr>
            <w:tcW w:w="2070" w:type="dxa"/>
          </w:tcPr>
          <w:p w14:paraId="6D86AA3E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76824F0D" w14:textId="77777777" w:rsidTr="00DC17FE">
        <w:tc>
          <w:tcPr>
            <w:tcW w:w="889" w:type="dxa"/>
          </w:tcPr>
          <w:p w14:paraId="2450310A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026</w:t>
            </w:r>
          </w:p>
          <w:p w14:paraId="7F4BCCB0" w14:textId="0DB999DB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54548A56" w14:textId="77777777" w:rsidR="003F33C6" w:rsidRPr="00D7701A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701A">
              <w:rPr>
                <w:rFonts w:cstheme="minorHAnsi"/>
                <w:b/>
                <w:bCs/>
                <w:sz w:val="24"/>
                <w:szCs w:val="24"/>
              </w:rPr>
              <w:t>iMedConsent</w:t>
            </w:r>
          </w:p>
          <w:p w14:paraId="19651117" w14:textId="6F6C9BBA" w:rsidR="003F33C6" w:rsidRPr="00F80BE1" w:rsidRDefault="003F33C6" w:rsidP="003F33C6">
            <w:pPr>
              <w:rPr>
                <w:rFonts w:cstheme="minorHAnsi"/>
                <w:i/>
                <w:iCs/>
              </w:rPr>
            </w:pPr>
            <w:r w:rsidRPr="00F80BE1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0BE1">
              <w:rPr>
                <w:rFonts w:cstheme="minorHAnsi"/>
                <w:i/>
                <w:iCs/>
              </w:rPr>
              <w:t>Identify the types of documents contained within the iMedConsent document library.</w:t>
            </w:r>
          </w:p>
          <w:p w14:paraId="19F86597" w14:textId="349F1825" w:rsidR="003F33C6" w:rsidRDefault="003F33C6" w:rsidP="003F33C6">
            <w:pPr>
              <w:rPr>
                <w:rFonts w:cstheme="minorHAnsi"/>
              </w:rPr>
            </w:pPr>
            <w:r w:rsidRPr="00F80BE1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0BE1">
              <w:rPr>
                <w:rFonts w:cstheme="minorHAnsi"/>
                <w:i/>
                <w:iCs/>
              </w:rPr>
              <w:t>Observe how to complete a consent form using iMedConsent.</w:t>
            </w:r>
          </w:p>
        </w:tc>
        <w:tc>
          <w:tcPr>
            <w:tcW w:w="810" w:type="dxa"/>
          </w:tcPr>
          <w:p w14:paraId="50164512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B36428">
              <w:rPr>
                <w:rFonts w:cstheme="minorHAnsi"/>
                <w:b/>
                <w:bCs/>
              </w:rPr>
              <w:t>10:34</w:t>
            </w:r>
          </w:p>
          <w:p w14:paraId="5EFC2C4E" w14:textId="77777777" w:rsidR="003F33C6" w:rsidRDefault="003F33C6" w:rsidP="003F33C6">
            <w:pPr>
              <w:rPr>
                <w:rFonts w:cstheme="minorHAnsi"/>
              </w:rPr>
            </w:pPr>
            <w:r w:rsidRPr="009D7DA0">
              <w:rPr>
                <w:rFonts w:cstheme="minorHAnsi"/>
              </w:rPr>
              <w:t>1:28</w:t>
            </w:r>
          </w:p>
          <w:p w14:paraId="3001EF56" w14:textId="77777777" w:rsidR="003F33C6" w:rsidRDefault="003F33C6" w:rsidP="003F33C6">
            <w:pPr>
              <w:rPr>
                <w:rFonts w:cstheme="minorHAnsi"/>
              </w:rPr>
            </w:pPr>
          </w:p>
          <w:p w14:paraId="695E09D3" w14:textId="6EB791E3" w:rsidR="003F33C6" w:rsidRPr="009D7DA0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4:15</w:t>
            </w:r>
          </w:p>
        </w:tc>
        <w:tc>
          <w:tcPr>
            <w:tcW w:w="2070" w:type="dxa"/>
          </w:tcPr>
          <w:p w14:paraId="012D70BD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77DBD4C8" w14:textId="77777777" w:rsidTr="00DC17FE">
        <w:tc>
          <w:tcPr>
            <w:tcW w:w="889" w:type="dxa"/>
          </w:tcPr>
          <w:p w14:paraId="2CAB47C3" w14:textId="7777777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027</w:t>
            </w:r>
          </w:p>
          <w:p w14:paraId="63A046EF" w14:textId="3C83F06D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7206" w:type="dxa"/>
          </w:tcPr>
          <w:p w14:paraId="60D36C0F" w14:textId="77777777" w:rsidR="003F33C6" w:rsidRPr="00F80BE1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80BE1">
              <w:rPr>
                <w:rFonts w:cstheme="minorHAnsi"/>
                <w:b/>
                <w:bCs/>
                <w:sz w:val="24"/>
                <w:szCs w:val="24"/>
              </w:rPr>
              <w:t>VistA Imaging Display</w:t>
            </w:r>
          </w:p>
          <w:p w14:paraId="1C352F11" w14:textId="566E1ABB" w:rsidR="003F33C6" w:rsidRPr="00F80BE1" w:rsidRDefault="003F33C6" w:rsidP="003F33C6">
            <w:pPr>
              <w:rPr>
                <w:rFonts w:cstheme="minorHAnsi"/>
                <w:i/>
                <w:iCs/>
              </w:rPr>
            </w:pPr>
            <w:r w:rsidRPr="00F80BE1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0BE1">
              <w:rPr>
                <w:rFonts w:cstheme="minorHAnsi"/>
                <w:i/>
                <w:iCs/>
              </w:rPr>
              <w:t>Identify the types of documents that can be found within VistA Imaging Display.</w:t>
            </w:r>
          </w:p>
          <w:p w14:paraId="7EB38D4B" w14:textId="59046939" w:rsidR="003F33C6" w:rsidRPr="00F80BE1" w:rsidRDefault="003F33C6" w:rsidP="003F33C6">
            <w:pPr>
              <w:rPr>
                <w:rFonts w:cstheme="minorHAnsi"/>
                <w:i/>
                <w:iCs/>
              </w:rPr>
            </w:pPr>
            <w:r w:rsidRPr="00F80BE1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0BE1">
              <w:rPr>
                <w:rFonts w:cstheme="minorHAnsi"/>
                <w:i/>
                <w:iCs/>
              </w:rPr>
              <w:t>Observe how to view digital images.</w:t>
            </w:r>
          </w:p>
          <w:p w14:paraId="16CE1DC3" w14:textId="1945A220" w:rsidR="003F33C6" w:rsidRPr="00F80BE1" w:rsidRDefault="003F33C6" w:rsidP="003F33C6">
            <w:pPr>
              <w:rPr>
                <w:rFonts w:cstheme="minorHAnsi"/>
                <w:i/>
                <w:iCs/>
              </w:rPr>
            </w:pPr>
            <w:r w:rsidRPr="00F80BE1">
              <w:rPr>
                <w:rFonts w:cstheme="minorHAnsi"/>
                <w:i/>
                <w:iCs/>
              </w:rPr>
              <w:t>-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F80BE1">
              <w:rPr>
                <w:rFonts w:cstheme="minorHAnsi"/>
                <w:i/>
                <w:iCs/>
              </w:rPr>
              <w:t>Observe how to customize your display in VistA Imaging Display.</w:t>
            </w:r>
          </w:p>
        </w:tc>
        <w:tc>
          <w:tcPr>
            <w:tcW w:w="810" w:type="dxa"/>
          </w:tcPr>
          <w:p w14:paraId="0FCA5921" w14:textId="77777777" w:rsidR="003F33C6" w:rsidRDefault="003F33C6" w:rsidP="003F33C6">
            <w:pPr>
              <w:rPr>
                <w:rFonts w:cstheme="minorHAnsi"/>
                <w:b/>
                <w:bCs/>
              </w:rPr>
            </w:pPr>
            <w:r w:rsidRPr="00FB7284">
              <w:rPr>
                <w:rFonts w:cstheme="minorHAnsi"/>
                <w:b/>
                <w:bCs/>
              </w:rPr>
              <w:t>10:57</w:t>
            </w:r>
          </w:p>
          <w:p w14:paraId="47108653" w14:textId="6271FDB7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0:32</w:t>
            </w:r>
          </w:p>
          <w:p w14:paraId="4A1F49FE" w14:textId="2D66806C" w:rsidR="003F33C6" w:rsidRDefault="003F33C6" w:rsidP="003F33C6">
            <w:pPr>
              <w:rPr>
                <w:rFonts w:cstheme="minorHAnsi"/>
              </w:rPr>
            </w:pPr>
          </w:p>
          <w:p w14:paraId="2ABF6E02" w14:textId="11D0DF18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5:35</w:t>
            </w:r>
          </w:p>
          <w:p w14:paraId="7C587AA2" w14:textId="2F649D6A" w:rsidR="003F33C6" w:rsidRPr="00FB7284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9:40</w:t>
            </w:r>
          </w:p>
        </w:tc>
        <w:tc>
          <w:tcPr>
            <w:tcW w:w="2070" w:type="dxa"/>
          </w:tcPr>
          <w:p w14:paraId="179655C3" w14:textId="77777777" w:rsidR="003F33C6" w:rsidRDefault="003F33C6" w:rsidP="003F33C6">
            <w:pPr>
              <w:rPr>
                <w:rFonts w:cstheme="minorHAnsi"/>
              </w:rPr>
            </w:pPr>
          </w:p>
        </w:tc>
      </w:tr>
      <w:tr w:rsidR="003F33C6" w:rsidRPr="005206B8" w14:paraId="50115ADF" w14:textId="77777777" w:rsidTr="00DC17FE">
        <w:tc>
          <w:tcPr>
            <w:tcW w:w="889" w:type="dxa"/>
          </w:tcPr>
          <w:p w14:paraId="14AAC43E" w14:textId="715297FA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028</w:t>
            </w:r>
          </w:p>
        </w:tc>
        <w:tc>
          <w:tcPr>
            <w:tcW w:w="7206" w:type="dxa"/>
          </w:tcPr>
          <w:p w14:paraId="763733F2" w14:textId="7CAC7588" w:rsidR="003F33C6" w:rsidRPr="001B3EDB" w:rsidRDefault="003F33C6" w:rsidP="003F33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7701A">
              <w:rPr>
                <w:rFonts w:cstheme="minorHAnsi"/>
                <w:b/>
                <w:bCs/>
                <w:sz w:val="24"/>
                <w:szCs w:val="24"/>
              </w:rPr>
              <w:t xml:space="preserve">VistA Web </w:t>
            </w:r>
            <w:r w:rsidRPr="00D7701A">
              <w:rPr>
                <w:rFonts w:cstheme="minorHAnsi"/>
                <w:b/>
                <w:bCs/>
                <w:sz w:val="24"/>
                <w:szCs w:val="24"/>
              </w:rPr>
              <w:sym w:font="Wingdings" w:char="F0E8"/>
            </w:r>
            <w:r w:rsidRPr="00D7701A">
              <w:rPr>
                <w:rFonts w:cstheme="minorHAnsi"/>
                <w:b/>
                <w:bCs/>
                <w:sz w:val="24"/>
                <w:szCs w:val="24"/>
              </w:rPr>
              <w:t xml:space="preserve"> VistA Web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is</w:t>
            </w:r>
            <w:r w:rsidRPr="00D7701A">
              <w:rPr>
                <w:rFonts w:cstheme="minorHAnsi"/>
                <w:b/>
                <w:bCs/>
                <w:sz w:val="24"/>
                <w:szCs w:val="24"/>
              </w:rPr>
              <w:t xml:space="preserve"> decommissioned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and replaced by JLV</w:t>
            </w:r>
          </w:p>
        </w:tc>
        <w:tc>
          <w:tcPr>
            <w:tcW w:w="810" w:type="dxa"/>
          </w:tcPr>
          <w:p w14:paraId="78CE7A90" w14:textId="17831CD0" w:rsidR="003F33C6" w:rsidRDefault="00964411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>Skip</w:t>
            </w:r>
          </w:p>
          <w:p w14:paraId="3ED0B84F" w14:textId="5C2312C7" w:rsidR="003F33C6" w:rsidRDefault="003F33C6" w:rsidP="003F33C6">
            <w:pPr>
              <w:rPr>
                <w:rFonts w:cstheme="minorHAnsi"/>
              </w:rPr>
            </w:pPr>
          </w:p>
        </w:tc>
        <w:tc>
          <w:tcPr>
            <w:tcW w:w="2070" w:type="dxa"/>
          </w:tcPr>
          <w:p w14:paraId="218112F1" w14:textId="7E8E1798" w:rsidR="003F33C6" w:rsidRDefault="003F33C6" w:rsidP="003F33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 recommend using </w:t>
            </w:r>
            <w:hyperlink r:id="rId44" w:history="1">
              <w:r w:rsidR="002F1A1C">
                <w:rPr>
                  <w:rStyle w:val="Hyperlink"/>
                  <w:rFonts w:cstheme="minorHAnsi"/>
                </w:rPr>
                <w:t>JLV training site</w:t>
              </w:r>
            </w:hyperlink>
            <w:r>
              <w:rPr>
                <w:rFonts w:cstheme="minorHAnsi"/>
              </w:rPr>
              <w:t>.</w:t>
            </w:r>
          </w:p>
        </w:tc>
      </w:tr>
    </w:tbl>
    <w:p w14:paraId="1D2349DD" w14:textId="52E7AB35" w:rsidR="007F1655" w:rsidRDefault="00B176C6" w:rsidP="00035F45">
      <w:pPr>
        <w:jc w:val="right"/>
      </w:pPr>
      <w:r>
        <w:t>20200</w:t>
      </w:r>
      <w:r w:rsidR="00DB5EE7">
        <w:t>6</w:t>
      </w:r>
      <w:r w:rsidR="002647B5">
        <w:t>1</w:t>
      </w:r>
      <w:r w:rsidR="00105676">
        <w:t>7</w:t>
      </w:r>
      <w:r>
        <w:t>mgo</w:t>
      </w:r>
    </w:p>
    <w:sectPr w:rsidR="007F1655" w:rsidSect="00AF69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55"/>
    <w:rsid w:val="00005815"/>
    <w:rsid w:val="000123CB"/>
    <w:rsid w:val="00017718"/>
    <w:rsid w:val="00030C43"/>
    <w:rsid w:val="000348AB"/>
    <w:rsid w:val="00035F45"/>
    <w:rsid w:val="0005789B"/>
    <w:rsid w:val="00063B4B"/>
    <w:rsid w:val="00072A33"/>
    <w:rsid w:val="000743F0"/>
    <w:rsid w:val="00094D54"/>
    <w:rsid w:val="000A6758"/>
    <w:rsid w:val="000B6FA9"/>
    <w:rsid w:val="000D2022"/>
    <w:rsid w:val="00105676"/>
    <w:rsid w:val="00121CEF"/>
    <w:rsid w:val="00124EBA"/>
    <w:rsid w:val="00150359"/>
    <w:rsid w:val="00152B6A"/>
    <w:rsid w:val="00165529"/>
    <w:rsid w:val="00165746"/>
    <w:rsid w:val="00170DD2"/>
    <w:rsid w:val="00174B74"/>
    <w:rsid w:val="0018023A"/>
    <w:rsid w:val="00191580"/>
    <w:rsid w:val="001A3E8B"/>
    <w:rsid w:val="001B1D6B"/>
    <w:rsid w:val="001B3EDB"/>
    <w:rsid w:val="001E2E20"/>
    <w:rsid w:val="001F5EA0"/>
    <w:rsid w:val="00214782"/>
    <w:rsid w:val="00237DE2"/>
    <w:rsid w:val="00253501"/>
    <w:rsid w:val="0025438C"/>
    <w:rsid w:val="002647B5"/>
    <w:rsid w:val="00265C11"/>
    <w:rsid w:val="00272FC1"/>
    <w:rsid w:val="00285204"/>
    <w:rsid w:val="002A0761"/>
    <w:rsid w:val="002A7F34"/>
    <w:rsid w:val="002C2800"/>
    <w:rsid w:val="002D08DC"/>
    <w:rsid w:val="002D2F93"/>
    <w:rsid w:val="002D7EBD"/>
    <w:rsid w:val="002F1A1C"/>
    <w:rsid w:val="0030729E"/>
    <w:rsid w:val="00313F1D"/>
    <w:rsid w:val="00316BDF"/>
    <w:rsid w:val="00323242"/>
    <w:rsid w:val="00333A71"/>
    <w:rsid w:val="00343920"/>
    <w:rsid w:val="00366D4D"/>
    <w:rsid w:val="003A39E2"/>
    <w:rsid w:val="003B5149"/>
    <w:rsid w:val="003C36B0"/>
    <w:rsid w:val="003C46DA"/>
    <w:rsid w:val="003E5F1E"/>
    <w:rsid w:val="003F33C6"/>
    <w:rsid w:val="00404045"/>
    <w:rsid w:val="004662B5"/>
    <w:rsid w:val="004B482A"/>
    <w:rsid w:val="004B777D"/>
    <w:rsid w:val="004B7DD8"/>
    <w:rsid w:val="004C2CC4"/>
    <w:rsid w:val="004C347A"/>
    <w:rsid w:val="004D0CFE"/>
    <w:rsid w:val="004E774C"/>
    <w:rsid w:val="004F5FBD"/>
    <w:rsid w:val="005179CD"/>
    <w:rsid w:val="005206B8"/>
    <w:rsid w:val="0052270E"/>
    <w:rsid w:val="00566FF1"/>
    <w:rsid w:val="005814EE"/>
    <w:rsid w:val="005A0F9C"/>
    <w:rsid w:val="005C072A"/>
    <w:rsid w:val="005C339B"/>
    <w:rsid w:val="005C6C5E"/>
    <w:rsid w:val="005E34A2"/>
    <w:rsid w:val="00600928"/>
    <w:rsid w:val="006163DC"/>
    <w:rsid w:val="00624BEF"/>
    <w:rsid w:val="00666E86"/>
    <w:rsid w:val="006672DE"/>
    <w:rsid w:val="0068276A"/>
    <w:rsid w:val="006930E2"/>
    <w:rsid w:val="006B686C"/>
    <w:rsid w:val="006D49E2"/>
    <w:rsid w:val="006E459A"/>
    <w:rsid w:val="007339FE"/>
    <w:rsid w:val="007369FA"/>
    <w:rsid w:val="00744713"/>
    <w:rsid w:val="00755A48"/>
    <w:rsid w:val="007616A3"/>
    <w:rsid w:val="00764053"/>
    <w:rsid w:val="00770480"/>
    <w:rsid w:val="0077245E"/>
    <w:rsid w:val="0077775E"/>
    <w:rsid w:val="00777AF2"/>
    <w:rsid w:val="00785F11"/>
    <w:rsid w:val="0079292E"/>
    <w:rsid w:val="007A5CD4"/>
    <w:rsid w:val="007C42EE"/>
    <w:rsid w:val="007E2B0F"/>
    <w:rsid w:val="007F0FE6"/>
    <w:rsid w:val="007F1655"/>
    <w:rsid w:val="007F3FF3"/>
    <w:rsid w:val="008526C2"/>
    <w:rsid w:val="00863A1D"/>
    <w:rsid w:val="00871D00"/>
    <w:rsid w:val="008A3CC3"/>
    <w:rsid w:val="008C05D1"/>
    <w:rsid w:val="008D7585"/>
    <w:rsid w:val="0091470F"/>
    <w:rsid w:val="00937423"/>
    <w:rsid w:val="009438D2"/>
    <w:rsid w:val="00950B2A"/>
    <w:rsid w:val="00964411"/>
    <w:rsid w:val="00965DBA"/>
    <w:rsid w:val="00967086"/>
    <w:rsid w:val="009716AE"/>
    <w:rsid w:val="00974D94"/>
    <w:rsid w:val="00983638"/>
    <w:rsid w:val="009A40A9"/>
    <w:rsid w:val="009D6566"/>
    <w:rsid w:val="009D70BA"/>
    <w:rsid w:val="009D75BF"/>
    <w:rsid w:val="009D7DA0"/>
    <w:rsid w:val="009E177E"/>
    <w:rsid w:val="009E5BA7"/>
    <w:rsid w:val="009F3645"/>
    <w:rsid w:val="00A20A3E"/>
    <w:rsid w:val="00A25901"/>
    <w:rsid w:val="00A57C37"/>
    <w:rsid w:val="00A57FCF"/>
    <w:rsid w:val="00A6007A"/>
    <w:rsid w:val="00A81672"/>
    <w:rsid w:val="00A85929"/>
    <w:rsid w:val="00A90600"/>
    <w:rsid w:val="00A960C0"/>
    <w:rsid w:val="00AA28FF"/>
    <w:rsid w:val="00AB059D"/>
    <w:rsid w:val="00AC69E9"/>
    <w:rsid w:val="00AF691F"/>
    <w:rsid w:val="00B176C6"/>
    <w:rsid w:val="00B21DD6"/>
    <w:rsid w:val="00B36428"/>
    <w:rsid w:val="00B4499A"/>
    <w:rsid w:val="00B50DE0"/>
    <w:rsid w:val="00B77B29"/>
    <w:rsid w:val="00B813C8"/>
    <w:rsid w:val="00BA2228"/>
    <w:rsid w:val="00BA7A9E"/>
    <w:rsid w:val="00BD67DB"/>
    <w:rsid w:val="00BE713E"/>
    <w:rsid w:val="00C13FE9"/>
    <w:rsid w:val="00C21940"/>
    <w:rsid w:val="00C25EA5"/>
    <w:rsid w:val="00C326EB"/>
    <w:rsid w:val="00C77233"/>
    <w:rsid w:val="00C9238C"/>
    <w:rsid w:val="00C92935"/>
    <w:rsid w:val="00C93C08"/>
    <w:rsid w:val="00CA77F3"/>
    <w:rsid w:val="00CC18C9"/>
    <w:rsid w:val="00CC3CE2"/>
    <w:rsid w:val="00CD4FD8"/>
    <w:rsid w:val="00CE43A0"/>
    <w:rsid w:val="00CF77D1"/>
    <w:rsid w:val="00D01095"/>
    <w:rsid w:val="00D220DA"/>
    <w:rsid w:val="00D271BD"/>
    <w:rsid w:val="00D37FB4"/>
    <w:rsid w:val="00D46849"/>
    <w:rsid w:val="00D51EC7"/>
    <w:rsid w:val="00D6508C"/>
    <w:rsid w:val="00D7701A"/>
    <w:rsid w:val="00D9544D"/>
    <w:rsid w:val="00DA2274"/>
    <w:rsid w:val="00DB32D2"/>
    <w:rsid w:val="00DB5EE7"/>
    <w:rsid w:val="00DC17FE"/>
    <w:rsid w:val="00DC2DAA"/>
    <w:rsid w:val="00DE2015"/>
    <w:rsid w:val="00DE7522"/>
    <w:rsid w:val="00E137FB"/>
    <w:rsid w:val="00E14925"/>
    <w:rsid w:val="00E2475D"/>
    <w:rsid w:val="00E324CA"/>
    <w:rsid w:val="00E32DDD"/>
    <w:rsid w:val="00E411A4"/>
    <w:rsid w:val="00E41B00"/>
    <w:rsid w:val="00E77C7A"/>
    <w:rsid w:val="00E816F8"/>
    <w:rsid w:val="00E912A5"/>
    <w:rsid w:val="00EA6DED"/>
    <w:rsid w:val="00EB4BB2"/>
    <w:rsid w:val="00F16229"/>
    <w:rsid w:val="00F23003"/>
    <w:rsid w:val="00F36D6D"/>
    <w:rsid w:val="00F44AD4"/>
    <w:rsid w:val="00F62B48"/>
    <w:rsid w:val="00F67844"/>
    <w:rsid w:val="00F708C2"/>
    <w:rsid w:val="00F80BE1"/>
    <w:rsid w:val="00F85DFB"/>
    <w:rsid w:val="00F90B4E"/>
    <w:rsid w:val="00F9176A"/>
    <w:rsid w:val="00FA278E"/>
    <w:rsid w:val="00FA448B"/>
    <w:rsid w:val="00FB03B2"/>
    <w:rsid w:val="00FB7284"/>
    <w:rsid w:val="00FD01DA"/>
    <w:rsid w:val="00FF147A"/>
    <w:rsid w:val="00FF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7EFEDEE2"/>
  <w15:chartTrackingRefBased/>
  <w15:docId w15:val="{7AF422EF-93B9-44D3-8ACC-C6E68BCB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1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6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F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A0F9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75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4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hyperlink" Target="https://dvagov.sharepoint.com/sites/VACOVE2/JLV/Resources/Forms/AllItems.aspx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42" Type="http://schemas.openxmlformats.org/officeDocument/2006/relationships/image" Target="media/image19.emf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emf"/><Relationship Id="rId38" Type="http://schemas.openxmlformats.org/officeDocument/2006/relationships/oleObject" Target="embeddings/oleObject16.bin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hyperlink" Target="https://dvagov.sharepoint.com/sites/SFC/clinfo/CPRS/SitePages/Home.aspx" TargetMode="External"/><Relationship Id="rId37" Type="http://schemas.openxmlformats.org/officeDocument/2006/relationships/image" Target="media/image17.emf"/><Relationship Id="rId40" Type="http://schemas.openxmlformats.org/officeDocument/2006/relationships/image" Target="media/image18.emf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oleObject" Target="embeddings/oleObject15.bin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hyperlink" Target="https://dvagov.sharepoint.com/sites/VACOVE2/JLV/Resources/Forms/AllItems.aspx" TargetMode="External"/><Relationship Id="rId4" Type="http://schemas.openxmlformats.org/officeDocument/2006/relationships/hyperlink" Target="https://vatraining.remote-learner.net/mod/page/view.php?id=31386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image" Target="media/image16.emf"/><Relationship Id="rId43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Oakley, Michelle G. (SFC)</dc:creator>
  <cp:keywords/>
  <dc:description/>
  <cp:lastModifiedBy>Oakley, Michelle G. (SFC)</cp:lastModifiedBy>
  <cp:revision>17</cp:revision>
  <cp:lastPrinted>2020-06-02T19:09:00Z</cp:lastPrinted>
  <dcterms:created xsi:type="dcterms:W3CDTF">2020-06-17T13:58:00Z</dcterms:created>
  <dcterms:modified xsi:type="dcterms:W3CDTF">2020-06-18T02:38:00Z</dcterms:modified>
</cp:coreProperties>
</file>